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B03AD0" w14:textId="28AB2778" w:rsidR="00265C9E" w:rsidRPr="002975FF" w:rsidRDefault="00265C9E" w:rsidP="00265C9E">
      <w:pPr>
        <w:spacing w:after="0"/>
        <w:ind w:left="1988" w:hanging="1988"/>
        <w:jc w:val="both"/>
        <w:rPr>
          <w:rFonts w:ascii="Arial" w:eastAsia="Batang" w:hAnsi="Arial" w:cs="Arial"/>
          <w:b/>
          <w:sz w:val="24"/>
          <w:szCs w:val="24"/>
          <w:highlight w:val="yellow"/>
          <w:lang w:val="en-US"/>
        </w:rPr>
      </w:pPr>
      <w:bookmarkStart w:id="0" w:name="_Hlk197349408"/>
      <w:bookmarkEnd w:id="0"/>
      <w:r w:rsidRPr="002975FF">
        <w:rPr>
          <w:rFonts w:ascii="Arial" w:eastAsia="Batang" w:hAnsi="Arial" w:cs="Arial"/>
          <w:b/>
          <w:sz w:val="24"/>
          <w:szCs w:val="24"/>
          <w:lang w:val="en-US"/>
        </w:rPr>
        <w:t>3GPP TSG RAN WG2 #1</w:t>
      </w:r>
      <w:r>
        <w:rPr>
          <w:rFonts w:ascii="Arial" w:eastAsia="Batang" w:hAnsi="Arial" w:cs="Arial"/>
          <w:b/>
          <w:sz w:val="24"/>
          <w:szCs w:val="24"/>
          <w:lang w:val="en-US"/>
        </w:rPr>
        <w:t>30</w:t>
      </w:r>
      <w:r w:rsidRPr="002975FF">
        <w:rPr>
          <w:rFonts w:ascii="Arial" w:eastAsia="Batang" w:hAnsi="Arial" w:cs="Arial"/>
          <w:b/>
          <w:sz w:val="24"/>
          <w:szCs w:val="24"/>
          <w:lang w:val="en-US"/>
        </w:rPr>
        <w:t xml:space="preserve">          </w:t>
      </w:r>
      <w:r w:rsidRPr="002975FF">
        <w:rPr>
          <w:rFonts w:ascii="Arial" w:eastAsia="Batang" w:hAnsi="Arial" w:cs="Arial"/>
          <w:b/>
          <w:sz w:val="24"/>
          <w:szCs w:val="24"/>
          <w:lang w:val="en-US"/>
        </w:rPr>
        <w:tab/>
      </w:r>
      <w:r w:rsidRPr="002975FF">
        <w:rPr>
          <w:rFonts w:ascii="Arial" w:eastAsia="Batang" w:hAnsi="Arial" w:cs="Arial"/>
          <w:b/>
          <w:sz w:val="24"/>
          <w:szCs w:val="24"/>
          <w:lang w:val="en-US"/>
        </w:rPr>
        <w:tab/>
      </w:r>
      <w:r w:rsidRPr="002975FF">
        <w:rPr>
          <w:rFonts w:ascii="Arial" w:eastAsia="Batang" w:hAnsi="Arial" w:cs="Arial"/>
          <w:b/>
          <w:sz w:val="24"/>
          <w:szCs w:val="24"/>
          <w:lang w:val="en-US"/>
        </w:rPr>
        <w:tab/>
      </w:r>
      <w:r w:rsidRPr="002975FF">
        <w:rPr>
          <w:rFonts w:ascii="Arial" w:eastAsia="Batang" w:hAnsi="Arial" w:cs="Arial"/>
          <w:b/>
          <w:sz w:val="24"/>
          <w:szCs w:val="24"/>
          <w:lang w:val="en-US"/>
        </w:rPr>
        <w:tab/>
      </w:r>
      <w:r w:rsidRPr="002975FF">
        <w:rPr>
          <w:rFonts w:ascii="Arial" w:eastAsia="Batang" w:hAnsi="Arial" w:cs="Arial"/>
          <w:b/>
          <w:sz w:val="24"/>
          <w:szCs w:val="24"/>
          <w:lang w:val="en-US"/>
        </w:rPr>
        <w:tab/>
      </w:r>
      <w:r w:rsidRPr="002975FF">
        <w:rPr>
          <w:rFonts w:ascii="Arial" w:eastAsia="Batang" w:hAnsi="Arial" w:cs="Arial"/>
          <w:b/>
          <w:sz w:val="24"/>
          <w:szCs w:val="24"/>
          <w:lang w:val="en-US"/>
        </w:rPr>
        <w:tab/>
        <w:t>R2-</w:t>
      </w:r>
      <w:r w:rsidR="008239B8">
        <w:rPr>
          <w:rFonts w:ascii="Arial" w:eastAsia="Batang" w:hAnsi="Arial" w:cs="Arial"/>
          <w:b/>
          <w:sz w:val="24"/>
          <w:szCs w:val="24"/>
          <w:lang w:val="en-US"/>
        </w:rPr>
        <w:t xml:space="preserve"> </w:t>
      </w:r>
      <w:r w:rsidR="008239B8" w:rsidRPr="008239B8">
        <w:rPr>
          <w:rFonts w:ascii="Arial" w:eastAsia="Batang" w:hAnsi="Arial" w:cs="Arial"/>
          <w:b/>
          <w:sz w:val="24"/>
          <w:szCs w:val="24"/>
          <w:lang w:val="en-US"/>
        </w:rPr>
        <w:t>2503879</w:t>
      </w:r>
      <w:r w:rsidRPr="00770E62">
        <w:rPr>
          <w:rFonts w:ascii="Arial" w:eastAsia="Batang" w:hAnsi="Arial" w:cs="Arial"/>
          <w:b/>
          <w:sz w:val="24"/>
          <w:szCs w:val="24"/>
          <w:lang w:val="en-US"/>
        </w:rPr>
        <w:t xml:space="preserve"> </w:t>
      </w:r>
    </w:p>
    <w:p w14:paraId="44058FC7" w14:textId="115B0B1B" w:rsidR="00574154" w:rsidRPr="00EF05B9" w:rsidRDefault="00265C9E" w:rsidP="00265C9E">
      <w:pPr>
        <w:spacing w:after="0"/>
        <w:ind w:left="1988" w:hanging="1988"/>
        <w:jc w:val="both"/>
        <w:rPr>
          <w:rFonts w:ascii="Arial" w:eastAsia="Batang" w:hAnsi="Arial" w:cs="Arial"/>
          <w:b/>
          <w:sz w:val="24"/>
          <w:szCs w:val="24"/>
          <w:lang w:val="en-US"/>
        </w:rPr>
      </w:pPr>
      <w:r>
        <w:rPr>
          <w:rFonts w:ascii="Arial" w:hAnsi="Arial" w:cs="Arial"/>
          <w:b/>
          <w:bCs/>
          <w:sz w:val="24"/>
          <w:szCs w:val="24"/>
        </w:rPr>
        <w:t>Malta</w:t>
      </w:r>
      <w:r w:rsidRPr="002975FF">
        <w:rPr>
          <w:rFonts w:ascii="Arial" w:hAnsi="Arial" w:cs="Arial"/>
          <w:b/>
          <w:bCs/>
          <w:sz w:val="24"/>
          <w:szCs w:val="24"/>
        </w:rPr>
        <w:t>,</w:t>
      </w:r>
      <w:r>
        <w:rPr>
          <w:rFonts w:ascii="Arial" w:hAnsi="Arial" w:cs="Arial"/>
          <w:b/>
          <w:bCs/>
          <w:sz w:val="24"/>
          <w:szCs w:val="24"/>
        </w:rPr>
        <w:t xml:space="preserve"> Malta,</w:t>
      </w:r>
      <w:r>
        <w:rPr>
          <w:rFonts w:ascii="Arial" w:eastAsia="Batang" w:hAnsi="Arial" w:cs="Arial"/>
          <w:b/>
          <w:sz w:val="24"/>
          <w:szCs w:val="24"/>
          <w:lang w:val="en-US"/>
        </w:rPr>
        <w:t xml:space="preserve"> May</w:t>
      </w:r>
      <w:r w:rsidRPr="002975FF">
        <w:rPr>
          <w:rFonts w:ascii="Arial" w:eastAsia="Batang" w:hAnsi="Arial" w:cs="Arial"/>
          <w:b/>
          <w:sz w:val="24"/>
          <w:szCs w:val="24"/>
          <w:lang w:val="en-US"/>
        </w:rPr>
        <w:t xml:space="preserve"> </w:t>
      </w:r>
      <w:r>
        <w:rPr>
          <w:rFonts w:ascii="Arial" w:eastAsia="Batang" w:hAnsi="Arial" w:cs="Arial"/>
          <w:b/>
          <w:sz w:val="24"/>
          <w:szCs w:val="24"/>
          <w:lang w:val="en-US"/>
        </w:rPr>
        <w:t>19</w:t>
      </w:r>
      <w:r w:rsidRPr="002975FF">
        <w:rPr>
          <w:rFonts w:ascii="Arial" w:eastAsia="Batang" w:hAnsi="Arial" w:cs="Arial"/>
          <w:b/>
          <w:sz w:val="24"/>
          <w:szCs w:val="24"/>
          <w:vertAlign w:val="superscript"/>
          <w:lang w:val="en-US"/>
        </w:rPr>
        <w:t>th</w:t>
      </w:r>
      <w:r w:rsidRPr="002975FF">
        <w:rPr>
          <w:rFonts w:ascii="Arial" w:eastAsia="Batang" w:hAnsi="Arial" w:cs="Arial"/>
          <w:b/>
          <w:sz w:val="24"/>
          <w:szCs w:val="24"/>
          <w:lang w:val="en-US"/>
        </w:rPr>
        <w:t xml:space="preserve"> – </w:t>
      </w:r>
      <w:r>
        <w:rPr>
          <w:rFonts w:ascii="Arial" w:eastAsia="Batang" w:hAnsi="Arial" w:cs="Arial"/>
          <w:b/>
          <w:sz w:val="24"/>
          <w:szCs w:val="24"/>
          <w:lang w:val="en-US"/>
        </w:rPr>
        <w:t>23</w:t>
      </w:r>
      <w:r w:rsidRPr="00BA3563">
        <w:rPr>
          <w:rFonts w:ascii="Arial" w:eastAsia="Batang" w:hAnsi="Arial" w:cs="Arial"/>
          <w:b/>
          <w:sz w:val="24"/>
          <w:szCs w:val="24"/>
          <w:vertAlign w:val="superscript"/>
          <w:lang w:val="en-US"/>
        </w:rPr>
        <w:t>rd</w:t>
      </w:r>
      <w:r w:rsidRPr="002975FF">
        <w:rPr>
          <w:rFonts w:ascii="Arial" w:eastAsia="Batang" w:hAnsi="Arial" w:cs="Arial"/>
          <w:b/>
          <w:sz w:val="24"/>
          <w:szCs w:val="24"/>
          <w:lang w:val="en-US"/>
        </w:rPr>
        <w:t>, 2025</w:t>
      </w:r>
    </w:p>
    <w:p w14:paraId="5F59E2DF" w14:textId="77777777" w:rsidR="0009434C" w:rsidRPr="00EF05B9" w:rsidRDefault="0009434C" w:rsidP="0009434C">
      <w:pPr>
        <w:spacing w:after="0"/>
        <w:ind w:left="1988" w:hanging="1988"/>
        <w:jc w:val="both"/>
        <w:rPr>
          <w:rFonts w:ascii="Arial" w:hAnsi="Arial" w:cs="Arial"/>
          <w:b/>
          <w:sz w:val="22"/>
          <w:lang w:val="en-US"/>
        </w:rPr>
      </w:pPr>
    </w:p>
    <w:p w14:paraId="166164D9" w14:textId="77777777" w:rsidR="0009434C" w:rsidRDefault="0009434C" w:rsidP="0009434C">
      <w:pPr>
        <w:spacing w:after="0"/>
        <w:ind w:left="1988" w:hanging="1988"/>
        <w:jc w:val="both"/>
        <w:rPr>
          <w:rFonts w:ascii="Arial" w:hAnsi="Arial" w:cs="Arial"/>
          <w:b/>
          <w:sz w:val="24"/>
          <w:lang w:val="en-US"/>
        </w:rPr>
      </w:pPr>
      <w:r w:rsidRPr="00EF05B9">
        <w:rPr>
          <w:rFonts w:ascii="Arial" w:hAnsi="Arial" w:cs="Arial"/>
          <w:b/>
          <w:sz w:val="24"/>
          <w:lang w:val="en-US"/>
        </w:rPr>
        <w:t>Source:</w:t>
      </w:r>
      <w:r w:rsidRPr="00EF05B9">
        <w:rPr>
          <w:rFonts w:ascii="Arial" w:hAnsi="Arial" w:cs="Arial"/>
          <w:b/>
          <w:sz w:val="24"/>
          <w:lang w:val="en-US"/>
        </w:rPr>
        <w:tab/>
      </w:r>
      <w:r>
        <w:rPr>
          <w:rFonts w:ascii="Arial" w:hAnsi="Arial" w:cs="Arial"/>
          <w:b/>
          <w:sz w:val="24"/>
          <w:lang w:val="en-US"/>
        </w:rPr>
        <w:t>Tejas Networks Ltd.</w:t>
      </w:r>
    </w:p>
    <w:p w14:paraId="31669886" w14:textId="0AAB37DC" w:rsidR="0009434C" w:rsidRDefault="0009434C" w:rsidP="0009434C">
      <w:pPr>
        <w:spacing w:after="0"/>
        <w:ind w:left="1988" w:hanging="1988"/>
        <w:jc w:val="both"/>
        <w:rPr>
          <w:rFonts w:ascii="Arial" w:hAnsi="Arial" w:cs="Arial"/>
          <w:b/>
          <w:bCs/>
          <w:sz w:val="24"/>
        </w:rPr>
      </w:pPr>
      <w:r w:rsidRPr="3E61DC49">
        <w:rPr>
          <w:rFonts w:ascii="Arial" w:hAnsi="Arial" w:cs="Arial"/>
          <w:b/>
          <w:bCs/>
          <w:sz w:val="24"/>
          <w:szCs w:val="24"/>
        </w:rPr>
        <w:t>Title:</w:t>
      </w:r>
      <w:r w:rsidRPr="0016316A">
        <w:rPr>
          <w:rFonts w:ascii="Arial" w:hAnsi="Arial" w:cs="Arial"/>
          <w:b/>
          <w:bCs/>
          <w:sz w:val="24"/>
        </w:rPr>
        <w:tab/>
      </w:r>
      <w:r w:rsidR="00C32CCD" w:rsidRPr="00C32CCD">
        <w:rPr>
          <w:rFonts w:ascii="Arial" w:hAnsi="Arial" w:cs="Arial"/>
          <w:b/>
          <w:bCs/>
          <w:sz w:val="24"/>
        </w:rPr>
        <w:t xml:space="preserve">Discussion on </w:t>
      </w:r>
      <w:r w:rsidR="00C32CCD">
        <w:rPr>
          <w:rFonts w:ascii="Arial" w:hAnsi="Arial" w:cs="Arial"/>
          <w:b/>
          <w:bCs/>
          <w:sz w:val="24"/>
        </w:rPr>
        <w:t>A-</w:t>
      </w:r>
      <w:r w:rsidR="00C32CCD" w:rsidRPr="00C32CCD">
        <w:rPr>
          <w:rFonts w:ascii="Arial" w:hAnsi="Arial" w:cs="Arial"/>
          <w:b/>
          <w:bCs/>
          <w:sz w:val="24"/>
        </w:rPr>
        <w:t>IoT</w:t>
      </w:r>
      <w:r w:rsidR="00037E9B">
        <w:rPr>
          <w:rFonts w:ascii="Arial" w:hAnsi="Arial" w:cs="Arial"/>
          <w:b/>
          <w:bCs/>
          <w:sz w:val="24"/>
        </w:rPr>
        <w:t xml:space="preserve"> </w:t>
      </w:r>
      <w:r w:rsidR="00D654EE">
        <w:rPr>
          <w:rFonts w:ascii="Arial" w:hAnsi="Arial" w:cs="Arial"/>
          <w:b/>
          <w:bCs/>
          <w:sz w:val="24"/>
        </w:rPr>
        <w:t>message</w:t>
      </w:r>
      <w:r w:rsidR="00A854D6">
        <w:rPr>
          <w:rFonts w:ascii="Arial" w:hAnsi="Arial" w:cs="Arial"/>
          <w:b/>
          <w:bCs/>
          <w:sz w:val="24"/>
        </w:rPr>
        <w:t xml:space="preserve"> format for CBRA and CFRA</w:t>
      </w:r>
    </w:p>
    <w:p w14:paraId="47F60F4A" w14:textId="69B8C0D2" w:rsidR="0009434C" w:rsidRPr="00131775" w:rsidRDefault="0009434C" w:rsidP="0009434C">
      <w:pPr>
        <w:spacing w:after="0"/>
        <w:ind w:left="1988" w:hanging="1988"/>
        <w:jc w:val="both"/>
        <w:rPr>
          <w:rFonts w:ascii="Arial" w:hAnsi="Arial" w:cs="Arial"/>
          <w:b/>
          <w:sz w:val="24"/>
          <w:lang w:val="en-US"/>
        </w:rPr>
      </w:pPr>
      <w:r w:rsidRPr="00EF05B9">
        <w:rPr>
          <w:rFonts w:ascii="Arial" w:hAnsi="Arial" w:cs="Arial"/>
          <w:b/>
          <w:sz w:val="24"/>
          <w:lang w:val="en-US"/>
        </w:rPr>
        <w:t>Agenda item:</w:t>
      </w:r>
      <w:r w:rsidRPr="00EF05B9">
        <w:rPr>
          <w:rFonts w:ascii="Arial" w:hAnsi="Arial" w:cs="Arial"/>
          <w:b/>
          <w:sz w:val="24"/>
          <w:lang w:val="en-US"/>
        </w:rPr>
        <w:tab/>
      </w:r>
      <w:r w:rsidR="002F5C12">
        <w:rPr>
          <w:rFonts w:ascii="Arial" w:hAnsi="Arial" w:cs="Arial"/>
          <w:b/>
          <w:sz w:val="24"/>
          <w:lang w:val="en-US"/>
        </w:rPr>
        <w:t>8.2.3</w:t>
      </w:r>
    </w:p>
    <w:p w14:paraId="45B57614" w14:textId="77777777" w:rsidR="0009434C" w:rsidRDefault="0009434C" w:rsidP="0009434C">
      <w:pPr>
        <w:ind w:left="1985" w:hanging="1985"/>
        <w:rPr>
          <w:rFonts w:ascii="Arial" w:hAnsi="Arial" w:cs="Arial"/>
          <w:b/>
          <w:bCs/>
          <w:i/>
          <w:sz w:val="24"/>
          <w:lang w:val="en-US"/>
        </w:rPr>
      </w:pPr>
      <w:r w:rsidRPr="3E61DC49">
        <w:rPr>
          <w:rFonts w:ascii="Arial" w:hAnsi="Arial" w:cs="Arial"/>
          <w:b/>
          <w:bCs/>
          <w:sz w:val="24"/>
          <w:szCs w:val="24"/>
        </w:rPr>
        <w:t>Document for:</w:t>
      </w:r>
      <w:r>
        <w:rPr>
          <w:rFonts w:ascii="Arial" w:hAnsi="Arial" w:cs="Arial"/>
          <w:b/>
          <w:bCs/>
          <w:sz w:val="24"/>
        </w:rPr>
        <w:t xml:space="preserve">     </w:t>
      </w:r>
      <w:r w:rsidRPr="3E61DC49">
        <w:rPr>
          <w:rFonts w:ascii="Arial" w:hAnsi="Arial" w:cs="Arial"/>
          <w:b/>
          <w:bCs/>
          <w:sz w:val="24"/>
          <w:szCs w:val="24"/>
        </w:rPr>
        <w:t>Discussion and Decision</w:t>
      </w:r>
    </w:p>
    <w:p w14:paraId="3E499913" w14:textId="77777777" w:rsidR="005540CC" w:rsidRPr="00CD6B30" w:rsidRDefault="005540CC" w:rsidP="005540CC">
      <w:pPr>
        <w:ind w:left="1985" w:hanging="1985"/>
        <w:rPr>
          <w:rFonts w:ascii="Arial" w:hAnsi="Arial" w:cs="Arial"/>
          <w:b/>
          <w:bCs/>
          <w:iCs/>
          <w:sz w:val="24"/>
          <w:lang w:val="en-US"/>
        </w:rPr>
      </w:pPr>
    </w:p>
    <w:p w14:paraId="28823D54" w14:textId="77777777" w:rsidR="005540CC" w:rsidRPr="00C80EB9" w:rsidRDefault="005540CC" w:rsidP="005540CC">
      <w:pPr>
        <w:keepNext/>
        <w:pBdr>
          <w:top w:val="single" w:sz="4" w:space="6" w:color="auto"/>
        </w:pBdr>
        <w:spacing w:after="0"/>
        <w:outlineLvl w:val="0"/>
        <w:rPr>
          <w:b/>
          <w:kern w:val="32"/>
          <w:sz w:val="24"/>
          <w:szCs w:val="24"/>
          <w:lang w:val="x-none" w:eastAsia="x-none"/>
        </w:rPr>
      </w:pPr>
    </w:p>
    <w:p w14:paraId="025B1B2F" w14:textId="103D3E44" w:rsidR="005540CC" w:rsidRPr="005540CC" w:rsidRDefault="005540CC" w:rsidP="00EE4AC6">
      <w:pPr>
        <w:pStyle w:val="Heading1"/>
        <w:numPr>
          <w:ilvl w:val="0"/>
          <w:numId w:val="2"/>
        </w:numPr>
        <w:spacing w:before="0" w:after="240"/>
        <w:ind w:left="360"/>
        <w:rPr>
          <w:rFonts w:ascii="Times New Roman" w:hAnsi="Times New Roman" w:cs="Times New Roman"/>
          <w:b/>
          <w:bCs/>
          <w:color w:val="auto"/>
        </w:rPr>
      </w:pPr>
      <w:r w:rsidRPr="001B2849">
        <w:rPr>
          <w:rFonts w:ascii="Times New Roman" w:hAnsi="Times New Roman" w:cs="Times New Roman"/>
          <w:b/>
          <w:bCs/>
          <w:color w:val="auto"/>
        </w:rPr>
        <w:t>Introduction</w:t>
      </w:r>
    </w:p>
    <w:p w14:paraId="17ED7453" w14:textId="29C8AAD7" w:rsidR="005C10F2" w:rsidRDefault="00C846DA" w:rsidP="00611F24">
      <w:pPr>
        <w:spacing w:line="360" w:lineRule="auto"/>
        <w:jc w:val="both"/>
        <w:rPr>
          <w:color w:val="000000" w:themeColor="text1"/>
          <w:lang w:val="en-US"/>
        </w:rPr>
      </w:pPr>
      <w:r w:rsidRPr="00C846DA">
        <w:rPr>
          <w:color w:val="000000" w:themeColor="text1"/>
          <w:lang w:val="en-US"/>
        </w:rPr>
        <w:t>As discussed in TR38.769</w:t>
      </w:r>
      <w:r w:rsidR="001E5046">
        <w:rPr>
          <w:color w:val="000000" w:themeColor="text1"/>
          <w:lang w:val="en-US"/>
        </w:rPr>
        <w:t xml:space="preserve"> [1]</w:t>
      </w:r>
      <w:r w:rsidRPr="00C846DA">
        <w:rPr>
          <w:color w:val="000000" w:themeColor="text1"/>
          <w:lang w:val="en-US"/>
        </w:rPr>
        <w:t>, the A-IoT devices receive Msg0 paging signal from reader or base station (BS), upon receiving Msg0, multiple A-IoT devices transmit Msg1 which carries a unique random ID of the device in response to Msg0.</w:t>
      </w:r>
      <w:r w:rsidR="00E8629F">
        <w:rPr>
          <w:color w:val="000000" w:themeColor="text1"/>
          <w:lang w:val="en-US"/>
        </w:rPr>
        <w:t xml:space="preserve"> </w:t>
      </w:r>
      <w:r w:rsidR="006274EE">
        <w:rPr>
          <w:color w:val="000000" w:themeColor="text1"/>
          <w:lang w:val="en-US"/>
        </w:rPr>
        <w:t xml:space="preserve">Transmission of Msg1 can be contention-based or contention-free random access. </w:t>
      </w:r>
      <w:r w:rsidR="00B478FD">
        <w:rPr>
          <w:color w:val="000000" w:themeColor="text1"/>
          <w:lang w:val="en-US"/>
        </w:rPr>
        <w:t>In case of contention-based random access</w:t>
      </w:r>
      <w:r w:rsidR="00B536F6">
        <w:rPr>
          <w:color w:val="000000" w:themeColor="text1"/>
          <w:lang w:val="en-US"/>
        </w:rPr>
        <w:t xml:space="preserve">, the devices </w:t>
      </w:r>
      <w:r w:rsidR="00611F24">
        <w:rPr>
          <w:color w:val="000000" w:themeColor="text1"/>
          <w:lang w:val="en-US"/>
        </w:rPr>
        <w:t>transmit Msg1 using slotted ALOHA-based multi-access.</w:t>
      </w:r>
      <w:r w:rsidR="00B478FD">
        <w:rPr>
          <w:color w:val="000000" w:themeColor="text1"/>
          <w:lang w:val="en-US"/>
        </w:rPr>
        <w:t xml:space="preserve"> </w:t>
      </w:r>
      <w:r w:rsidRPr="00C846DA">
        <w:rPr>
          <w:color w:val="000000" w:themeColor="text1"/>
          <w:lang w:val="en-US"/>
        </w:rPr>
        <w:t xml:space="preserve">In response to Msg1, the reader transmits Msg2 with scheduling information for the device to transmit the actual device ID and group ID. Based on the resource allocated to the devices, they send their data consists of device ID and group ID. Fig. 1 shows the timing diagram of A-IoT communication between the reader and a device. At every communication slot or occasion, the reader initiates the communication by sending a paging signal and the slot ends when the device received acknowledgement of msg3 or the command response.  </w:t>
      </w:r>
    </w:p>
    <w:p w14:paraId="4AE2AD15" w14:textId="77777777" w:rsidR="005C10F2" w:rsidRPr="00E54323" w:rsidRDefault="005C10F2" w:rsidP="00E54323">
      <w:pPr>
        <w:spacing w:line="360" w:lineRule="auto"/>
        <w:jc w:val="both"/>
      </w:pPr>
      <w:r w:rsidRPr="00E54323">
        <w:t xml:space="preserve">The random-access triggering by sending the paging message called “msg0” can be either contention-free random access (CFRA) or contention-bases random access (CBRA). </w:t>
      </w:r>
    </w:p>
    <w:p w14:paraId="7516E8F3" w14:textId="71FE00EC" w:rsidR="005C10F2" w:rsidRPr="00E54323" w:rsidRDefault="005C10F2" w:rsidP="00E54323">
      <w:pPr>
        <w:spacing w:after="0" w:line="360" w:lineRule="auto"/>
        <w:jc w:val="both"/>
      </w:pPr>
      <w:r w:rsidRPr="00E54323">
        <w:t>The CFRA can be a 2-step process as shown in Fig. 1</w:t>
      </w:r>
      <w:r w:rsidR="001E5046">
        <w:t>(</w:t>
      </w:r>
      <w:r w:rsidRPr="00E54323">
        <w:t>a</w:t>
      </w:r>
      <w:r w:rsidR="001E5046">
        <w:t>)</w:t>
      </w:r>
      <w:r w:rsidRPr="00E54323">
        <w:t xml:space="preserve"> is as follows:</w:t>
      </w:r>
    </w:p>
    <w:p w14:paraId="0AF3A8D1" w14:textId="77777777" w:rsidR="005C10F2" w:rsidRPr="00E54323" w:rsidRDefault="005C10F2" w:rsidP="00E54323">
      <w:pPr>
        <w:pStyle w:val="ListParagraph"/>
        <w:numPr>
          <w:ilvl w:val="0"/>
          <w:numId w:val="18"/>
        </w:numPr>
        <w:overflowPunct/>
        <w:autoSpaceDE/>
        <w:autoSpaceDN/>
        <w:snapToGrid w:val="0"/>
        <w:spacing w:afterLines="50" w:after="120" w:line="360" w:lineRule="auto"/>
        <w:contextualSpacing w:val="0"/>
        <w:jc w:val="both"/>
        <w:textAlignment w:val="auto"/>
      </w:pPr>
      <w:r w:rsidRPr="00E54323">
        <w:t>Step A: Msg0 (R2D): Device receives an inventory command from the reader</w:t>
      </w:r>
    </w:p>
    <w:p w14:paraId="593FE24B" w14:textId="75EAE71E" w:rsidR="005C10F2" w:rsidRPr="00E54323" w:rsidRDefault="005C10F2" w:rsidP="00E54323">
      <w:pPr>
        <w:pStyle w:val="ListParagraph"/>
        <w:numPr>
          <w:ilvl w:val="0"/>
          <w:numId w:val="18"/>
        </w:numPr>
        <w:overflowPunct/>
        <w:autoSpaceDE/>
        <w:autoSpaceDN/>
        <w:snapToGrid w:val="0"/>
        <w:spacing w:afterLines="50" w:after="120" w:line="360" w:lineRule="auto"/>
        <w:contextualSpacing w:val="0"/>
        <w:jc w:val="both"/>
        <w:textAlignment w:val="auto"/>
      </w:pPr>
      <w:r w:rsidRPr="00E54323">
        <w:t>Step B: Msg1 (D2R): Device transmits UL data (such as device identifier, device type, etc.) to the reader</w:t>
      </w:r>
    </w:p>
    <w:p w14:paraId="64099B93" w14:textId="77777777" w:rsidR="008E4012" w:rsidRPr="00E54323" w:rsidRDefault="008E4012" w:rsidP="00E54323">
      <w:pPr>
        <w:overflowPunct/>
        <w:autoSpaceDE/>
        <w:autoSpaceDN/>
        <w:snapToGrid w:val="0"/>
        <w:spacing w:afterLines="50" w:after="120" w:line="360" w:lineRule="auto"/>
        <w:jc w:val="both"/>
        <w:textAlignment w:val="auto"/>
      </w:pPr>
    </w:p>
    <w:p w14:paraId="02D939A2" w14:textId="30FE665A" w:rsidR="005C10F2" w:rsidRPr="00E54323" w:rsidRDefault="005C10F2" w:rsidP="00E54323">
      <w:pPr>
        <w:spacing w:after="0" w:line="360" w:lineRule="auto"/>
        <w:jc w:val="both"/>
      </w:pPr>
      <w:r w:rsidRPr="00E54323">
        <w:t xml:space="preserve">The CBRA can be a 4-step process as shown in Fig. </w:t>
      </w:r>
      <w:r w:rsidR="008E4012" w:rsidRPr="00E54323">
        <w:t>1</w:t>
      </w:r>
      <w:r w:rsidR="001E5046">
        <w:t>(</w:t>
      </w:r>
      <w:r w:rsidRPr="00E54323">
        <w:t>b</w:t>
      </w:r>
      <w:r w:rsidR="001E5046">
        <w:t>)</w:t>
      </w:r>
      <w:r w:rsidRPr="00E54323">
        <w:t xml:space="preserve"> is as follows:</w:t>
      </w:r>
    </w:p>
    <w:p w14:paraId="62849BEB" w14:textId="77777777" w:rsidR="005C10F2" w:rsidRPr="00E54323" w:rsidRDefault="005C10F2" w:rsidP="00E54323">
      <w:pPr>
        <w:pStyle w:val="ListParagraph"/>
        <w:numPr>
          <w:ilvl w:val="0"/>
          <w:numId w:val="18"/>
        </w:numPr>
        <w:overflowPunct/>
        <w:autoSpaceDE/>
        <w:autoSpaceDN/>
        <w:snapToGrid w:val="0"/>
        <w:spacing w:afterLines="50" w:after="120" w:line="360" w:lineRule="auto"/>
        <w:contextualSpacing w:val="0"/>
        <w:jc w:val="both"/>
        <w:textAlignment w:val="auto"/>
      </w:pPr>
      <w:r w:rsidRPr="00E54323">
        <w:t>Step 0: Msg0 (R2D): Device receives an inventory command from the reader</w:t>
      </w:r>
    </w:p>
    <w:p w14:paraId="145E7CB0" w14:textId="77777777" w:rsidR="005C10F2" w:rsidRPr="00E54323" w:rsidRDefault="005C10F2" w:rsidP="00E54323">
      <w:pPr>
        <w:pStyle w:val="ListParagraph"/>
        <w:numPr>
          <w:ilvl w:val="0"/>
          <w:numId w:val="18"/>
        </w:numPr>
        <w:overflowPunct/>
        <w:autoSpaceDE/>
        <w:autoSpaceDN/>
        <w:snapToGrid w:val="0"/>
        <w:spacing w:afterLines="50" w:after="120" w:line="360" w:lineRule="auto"/>
        <w:contextualSpacing w:val="0"/>
        <w:jc w:val="both"/>
        <w:textAlignment w:val="auto"/>
      </w:pPr>
      <w:r w:rsidRPr="00E54323">
        <w:t>Step 1: Msg1 (D2R): Device transmits a device random ID to the reader</w:t>
      </w:r>
    </w:p>
    <w:p w14:paraId="07E22F27" w14:textId="77777777" w:rsidR="005C10F2" w:rsidRPr="00E54323" w:rsidRDefault="005C10F2" w:rsidP="00E54323">
      <w:pPr>
        <w:pStyle w:val="ListParagraph"/>
        <w:numPr>
          <w:ilvl w:val="0"/>
          <w:numId w:val="18"/>
        </w:numPr>
        <w:overflowPunct/>
        <w:autoSpaceDE/>
        <w:autoSpaceDN/>
        <w:snapToGrid w:val="0"/>
        <w:spacing w:afterLines="50" w:after="120" w:line="360" w:lineRule="auto"/>
        <w:contextualSpacing w:val="0"/>
        <w:jc w:val="both"/>
        <w:textAlignment w:val="auto"/>
      </w:pPr>
      <w:r w:rsidRPr="00E54323">
        <w:t>Step 2: Msg2 (R2D): Device receives an acknowledgment of the device random ID from the reader and scheduling information required to transmit Msg3</w:t>
      </w:r>
    </w:p>
    <w:p w14:paraId="0B379C06" w14:textId="77777777" w:rsidR="005C10F2" w:rsidRPr="00E54323" w:rsidRDefault="005C10F2" w:rsidP="00E54323">
      <w:pPr>
        <w:pStyle w:val="ListParagraph"/>
        <w:numPr>
          <w:ilvl w:val="0"/>
          <w:numId w:val="18"/>
        </w:numPr>
        <w:overflowPunct/>
        <w:autoSpaceDE/>
        <w:autoSpaceDN/>
        <w:snapToGrid w:val="0"/>
        <w:spacing w:afterLines="50" w:after="120" w:line="360" w:lineRule="auto"/>
        <w:contextualSpacing w:val="0"/>
        <w:jc w:val="both"/>
        <w:textAlignment w:val="auto"/>
      </w:pPr>
      <w:r w:rsidRPr="00E54323">
        <w:t>Step 3: Msg3 (D2R): Device transmits UL data (such as device identifier, device type, etc.) to the reader</w:t>
      </w:r>
    </w:p>
    <w:p w14:paraId="6F695623" w14:textId="77777777" w:rsidR="005C10F2" w:rsidRPr="00E54323" w:rsidRDefault="005C10F2" w:rsidP="00E54323">
      <w:pPr>
        <w:pStyle w:val="ListParagraph"/>
        <w:numPr>
          <w:ilvl w:val="0"/>
          <w:numId w:val="18"/>
        </w:numPr>
        <w:overflowPunct/>
        <w:autoSpaceDE/>
        <w:autoSpaceDN/>
        <w:snapToGrid w:val="0"/>
        <w:spacing w:afterLines="50" w:after="120" w:line="360" w:lineRule="auto"/>
        <w:contextualSpacing w:val="0"/>
        <w:jc w:val="both"/>
        <w:textAlignment w:val="auto"/>
      </w:pPr>
      <w:r w:rsidRPr="00E54323">
        <w:t>Step 4 (optional): Msg4 (R2D): Device receives an ACK/NAK signal for Msg3 from the reader</w:t>
      </w:r>
    </w:p>
    <w:p w14:paraId="1644176B" w14:textId="77777777" w:rsidR="00493633" w:rsidRDefault="00493633" w:rsidP="002604EF">
      <w:pPr>
        <w:spacing w:after="0"/>
        <w:rPr>
          <w:noProof/>
          <w:color w:val="44546A" w:themeColor="text2"/>
        </w:rPr>
      </w:pPr>
    </w:p>
    <w:p w14:paraId="358E8078" w14:textId="06BEE797" w:rsidR="00493633" w:rsidRDefault="009F47FB" w:rsidP="007344F7">
      <w:pPr>
        <w:spacing w:after="0"/>
        <w:jc w:val="center"/>
        <w:rPr>
          <w:noProof/>
          <w:color w:val="44546A" w:themeColor="text2"/>
        </w:rPr>
      </w:pPr>
      <w:r>
        <w:rPr>
          <w:noProof/>
        </w:rPr>
        <w:lastRenderedPageBreak/>
        <w:drawing>
          <wp:inline distT="0" distB="0" distL="0" distR="0" wp14:anchorId="1C1B8ECA" wp14:editId="67193AFC">
            <wp:extent cx="2645201" cy="2299855"/>
            <wp:effectExtent l="0" t="0" r="3175" b="5715"/>
            <wp:docPr id="4" name="Graphic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2690182" cy="2338964"/>
                    </a:xfrm>
                    <a:prstGeom prst="rect">
                      <a:avLst/>
                    </a:prstGeom>
                  </pic:spPr>
                </pic:pic>
              </a:graphicData>
            </a:graphic>
          </wp:inline>
        </w:drawing>
      </w:r>
      <w:r w:rsidR="00B470A5" w:rsidRPr="00B470A5">
        <w:rPr>
          <w:noProof/>
        </w:rPr>
        <w:t xml:space="preserve"> </w:t>
      </w:r>
      <w:r w:rsidR="00B470A5">
        <w:rPr>
          <w:noProof/>
        </w:rPr>
        <w:t xml:space="preserve">          </w:t>
      </w:r>
      <w:r w:rsidR="00B470A5">
        <w:rPr>
          <w:noProof/>
        </w:rPr>
        <w:drawing>
          <wp:inline distT="0" distB="0" distL="0" distR="0" wp14:anchorId="4E241705" wp14:editId="258DF806">
            <wp:extent cx="2916151" cy="2356287"/>
            <wp:effectExtent l="0" t="0" r="0" b="6350"/>
            <wp:docPr id="8" name="Graphic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2929627" cy="2367176"/>
                    </a:xfrm>
                    <a:prstGeom prst="rect">
                      <a:avLst/>
                    </a:prstGeom>
                  </pic:spPr>
                </pic:pic>
              </a:graphicData>
            </a:graphic>
          </wp:inline>
        </w:drawing>
      </w:r>
    </w:p>
    <w:p w14:paraId="67502358" w14:textId="77777777" w:rsidR="00DA006E" w:rsidRDefault="00DA006E" w:rsidP="006C7CA0">
      <w:pPr>
        <w:pStyle w:val="ListParagraph"/>
        <w:spacing w:after="0"/>
        <w:rPr>
          <w:rFonts w:eastAsiaTheme="minorEastAsia"/>
          <w:lang w:eastAsia="zh-CN"/>
        </w:rPr>
      </w:pPr>
      <w:r>
        <w:rPr>
          <w:rFonts w:eastAsiaTheme="minorEastAsia"/>
          <w:lang w:eastAsia="zh-CN"/>
        </w:rPr>
        <w:t xml:space="preserve">            </w:t>
      </w:r>
    </w:p>
    <w:p w14:paraId="4CBB8C22" w14:textId="4CC1E0F4" w:rsidR="007344F7" w:rsidRPr="006C7CA0" w:rsidRDefault="00DA006E" w:rsidP="006C7CA0">
      <w:pPr>
        <w:pStyle w:val="ListParagraph"/>
        <w:spacing w:after="0"/>
        <w:rPr>
          <w:color w:val="44546A" w:themeColor="text2"/>
        </w:rPr>
      </w:pPr>
      <w:r>
        <w:rPr>
          <w:rFonts w:eastAsiaTheme="minorEastAsia"/>
          <w:lang w:eastAsia="zh-CN"/>
        </w:rPr>
        <w:t xml:space="preserve">            </w:t>
      </w:r>
      <w:r w:rsidR="006C7CA0" w:rsidRPr="00BD6836">
        <w:rPr>
          <w:rFonts w:eastAsiaTheme="minorEastAsia"/>
          <w:lang w:eastAsia="zh-CN"/>
        </w:rPr>
        <w:t xml:space="preserve">Fig. </w:t>
      </w:r>
      <w:r w:rsidR="006C7CA0">
        <w:rPr>
          <w:rFonts w:eastAsiaTheme="minorEastAsia"/>
          <w:lang w:eastAsia="zh-CN"/>
        </w:rPr>
        <w:t>1(a)</w:t>
      </w:r>
      <w:r w:rsidR="006C7CA0" w:rsidRPr="00BD6836">
        <w:rPr>
          <w:rFonts w:eastAsiaTheme="minorEastAsia"/>
          <w:lang w:eastAsia="zh-CN"/>
        </w:rPr>
        <w:t>:</w:t>
      </w:r>
      <w:r w:rsidR="006C7CA0">
        <w:rPr>
          <w:rFonts w:eastAsiaTheme="minorEastAsia"/>
          <w:lang w:eastAsia="zh-CN"/>
        </w:rPr>
        <w:t xml:space="preserve"> 2-step CFRA/CBRA</w:t>
      </w:r>
      <w:r>
        <w:rPr>
          <w:rFonts w:eastAsiaTheme="minorEastAsia"/>
          <w:lang w:eastAsia="zh-CN"/>
        </w:rPr>
        <w:t>.</w:t>
      </w:r>
      <w:r w:rsidR="006C7CA0">
        <w:rPr>
          <w:rFonts w:eastAsiaTheme="minorEastAsia"/>
          <w:lang w:eastAsia="zh-CN"/>
        </w:rPr>
        <w:t xml:space="preserve">                                                </w:t>
      </w:r>
      <w:r w:rsidR="006C7CA0" w:rsidRPr="00BD6836">
        <w:rPr>
          <w:rFonts w:eastAsiaTheme="minorEastAsia"/>
          <w:lang w:eastAsia="zh-CN"/>
        </w:rPr>
        <w:t xml:space="preserve">Fig. </w:t>
      </w:r>
      <w:r w:rsidR="006C7CA0">
        <w:rPr>
          <w:rFonts w:eastAsiaTheme="minorEastAsia"/>
          <w:lang w:eastAsia="zh-CN"/>
        </w:rPr>
        <w:t>1(b)</w:t>
      </w:r>
      <w:r w:rsidR="006C7CA0" w:rsidRPr="00BD6836">
        <w:rPr>
          <w:rFonts w:eastAsiaTheme="minorEastAsia"/>
          <w:lang w:eastAsia="zh-CN"/>
        </w:rPr>
        <w:t>:</w:t>
      </w:r>
      <w:r w:rsidR="006C7CA0">
        <w:rPr>
          <w:rFonts w:eastAsiaTheme="minorEastAsia"/>
          <w:lang w:eastAsia="zh-CN"/>
        </w:rPr>
        <w:t xml:space="preserve"> 4-step CFRA/CBRA</w:t>
      </w:r>
      <w:r>
        <w:rPr>
          <w:rFonts w:eastAsiaTheme="minorEastAsia"/>
          <w:lang w:eastAsia="zh-CN"/>
        </w:rPr>
        <w:t>.</w:t>
      </w:r>
      <w:r w:rsidR="006C7CA0">
        <w:rPr>
          <w:color w:val="44546A" w:themeColor="text2"/>
        </w:rPr>
        <w:t xml:space="preserve">                                                                                 </w:t>
      </w:r>
      <w:r w:rsidR="007344F7" w:rsidRPr="00BD6836">
        <w:rPr>
          <w:rFonts w:eastAsiaTheme="minorEastAsia"/>
          <w:lang w:eastAsia="zh-CN"/>
        </w:rPr>
        <w:t xml:space="preserve"> </w:t>
      </w:r>
    </w:p>
    <w:p w14:paraId="66ACADF9" w14:textId="77777777" w:rsidR="00FB3E5E" w:rsidRDefault="00FB3E5E" w:rsidP="002722A7">
      <w:pPr>
        <w:spacing w:after="0"/>
        <w:rPr>
          <w:rFonts w:eastAsiaTheme="minorEastAsia"/>
          <w:lang w:eastAsia="zh-CN"/>
        </w:rPr>
      </w:pPr>
    </w:p>
    <w:p w14:paraId="030A3DF5" w14:textId="77777777" w:rsidR="00FB3E5E" w:rsidRDefault="00FB3E5E" w:rsidP="002E40B3"/>
    <w:p w14:paraId="4B0DBDFF" w14:textId="5E8D909C" w:rsidR="00FB0658" w:rsidRDefault="00E24EF1" w:rsidP="00E24EF1">
      <w:pPr>
        <w:spacing w:line="360" w:lineRule="auto"/>
        <w:jc w:val="both"/>
      </w:pPr>
      <w:r>
        <w:t xml:space="preserve">The </w:t>
      </w:r>
      <w:r w:rsidRPr="00712263">
        <w:rPr>
          <w:color w:val="000000" w:themeColor="text1"/>
          <w:lang w:val="en-US"/>
        </w:rPr>
        <w:t>timing diagram of A-IoT communication between the reader and a device</w:t>
      </w:r>
      <w:r>
        <w:rPr>
          <w:color w:val="000000" w:themeColor="text1"/>
          <w:lang w:val="en-US"/>
        </w:rPr>
        <w:t xml:space="preserve"> is shown in Fig. 2</w:t>
      </w:r>
      <w:r w:rsidRPr="00712263">
        <w:rPr>
          <w:color w:val="000000" w:themeColor="text1"/>
          <w:lang w:val="en-US"/>
        </w:rPr>
        <w:t>.</w:t>
      </w:r>
      <w:r>
        <w:rPr>
          <w:color w:val="000000" w:themeColor="text1"/>
          <w:lang w:val="en-US"/>
        </w:rPr>
        <w:t xml:space="preserve"> Each transaction cycle may consist of one or multiple communication slots.</w:t>
      </w:r>
      <w:r w:rsidRPr="00712263">
        <w:rPr>
          <w:color w:val="000000" w:themeColor="text1"/>
          <w:lang w:val="en-US"/>
        </w:rPr>
        <w:t xml:space="preserve"> At every communication slot or occasion, the reader initiates the communication by sending a paging signal and the slot ends when the device received acknowledgement of msg3 or the command response.</w:t>
      </w:r>
      <w:r>
        <w:rPr>
          <w:color w:val="000000" w:themeColor="text1"/>
          <w:lang w:val="en-US"/>
        </w:rPr>
        <w:t xml:space="preserve"> </w:t>
      </w:r>
    </w:p>
    <w:p w14:paraId="2458E646" w14:textId="77777777" w:rsidR="00FB0658" w:rsidRDefault="00FB0658" w:rsidP="002E40B3"/>
    <w:p w14:paraId="707D4DBB" w14:textId="77777777" w:rsidR="00FB0658" w:rsidRDefault="00FB0658" w:rsidP="00FB0658">
      <w:pPr>
        <w:tabs>
          <w:tab w:val="left" w:pos="7058"/>
        </w:tabs>
        <w:spacing w:line="276" w:lineRule="auto"/>
        <w:jc w:val="both"/>
      </w:pPr>
      <w:r>
        <w:rPr>
          <w:noProof/>
        </w:rPr>
        <w:drawing>
          <wp:inline distT="0" distB="0" distL="0" distR="0" wp14:anchorId="52B3C5F4" wp14:editId="4CDBECCC">
            <wp:extent cx="6282690" cy="3100294"/>
            <wp:effectExtent l="0" t="0" r="3810" b="0"/>
            <wp:docPr id="9" name="Graphic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96DAC541-7B7A-43D3-8B79-37D633B846F1}">
                          <asvg:svgBlip xmlns:asvg="http://schemas.microsoft.com/office/drawing/2016/SVG/main" r:embed="rId16"/>
                        </a:ext>
                      </a:extLst>
                    </a:blip>
                    <a:stretch>
                      <a:fillRect/>
                    </a:stretch>
                  </pic:blipFill>
                  <pic:spPr>
                    <a:xfrm>
                      <a:off x="0" y="0"/>
                      <a:ext cx="6304693" cy="3111152"/>
                    </a:xfrm>
                    <a:prstGeom prst="rect">
                      <a:avLst/>
                    </a:prstGeom>
                  </pic:spPr>
                </pic:pic>
              </a:graphicData>
            </a:graphic>
          </wp:inline>
        </w:drawing>
      </w:r>
    </w:p>
    <w:p w14:paraId="121BE1D8" w14:textId="77777777" w:rsidR="00FB0658" w:rsidRDefault="00FB0658" w:rsidP="00FB0658">
      <w:pPr>
        <w:tabs>
          <w:tab w:val="left" w:pos="7058"/>
        </w:tabs>
        <w:spacing w:line="276" w:lineRule="auto"/>
        <w:jc w:val="center"/>
      </w:pPr>
      <w:r>
        <w:rPr>
          <w:rFonts w:eastAsiaTheme="minorEastAsia"/>
          <w:lang w:eastAsia="zh-CN"/>
        </w:rPr>
        <w:t xml:space="preserve">            </w:t>
      </w:r>
      <w:r w:rsidRPr="00BD6836">
        <w:rPr>
          <w:rFonts w:eastAsiaTheme="minorEastAsia"/>
          <w:lang w:eastAsia="zh-CN"/>
        </w:rPr>
        <w:t xml:space="preserve">Fig. </w:t>
      </w:r>
      <w:r>
        <w:rPr>
          <w:rFonts w:eastAsiaTheme="minorEastAsia"/>
          <w:lang w:eastAsia="zh-CN"/>
        </w:rPr>
        <w:t>2: Timing diagram of A-IoT communication involved multiple transactions.</w:t>
      </w:r>
    </w:p>
    <w:p w14:paraId="488DF417" w14:textId="77777777" w:rsidR="00FB3E5E" w:rsidRPr="002E40B3" w:rsidRDefault="00FB3E5E" w:rsidP="002E40B3"/>
    <w:p w14:paraId="65070077" w14:textId="79EB2BCC" w:rsidR="00DE695B" w:rsidRPr="00C055A8" w:rsidRDefault="00C055A8" w:rsidP="00522E70">
      <w:pPr>
        <w:pStyle w:val="Heading1"/>
        <w:numPr>
          <w:ilvl w:val="0"/>
          <w:numId w:val="2"/>
        </w:numPr>
        <w:spacing w:before="0"/>
        <w:ind w:left="270"/>
        <w:rPr>
          <w:rFonts w:ascii="Times New Roman" w:hAnsi="Times New Roman" w:cs="Times New Roman"/>
          <w:b/>
          <w:bCs/>
          <w:color w:val="auto"/>
        </w:rPr>
      </w:pPr>
      <w:r>
        <w:rPr>
          <w:rFonts w:ascii="Times New Roman" w:hAnsi="Times New Roman" w:cs="Times New Roman"/>
          <w:b/>
          <w:bCs/>
          <w:color w:val="auto"/>
        </w:rPr>
        <w:lastRenderedPageBreak/>
        <w:t xml:space="preserve">A-IoT Msg0 Content/Format for </w:t>
      </w:r>
      <w:r w:rsidR="002C11C6" w:rsidRPr="00C055A8">
        <w:rPr>
          <w:rFonts w:ascii="Times New Roman" w:hAnsi="Times New Roman" w:cs="Times New Roman"/>
          <w:b/>
          <w:bCs/>
          <w:color w:val="auto"/>
        </w:rPr>
        <w:t>Contention-based and Contention-Free Random Access</w:t>
      </w:r>
    </w:p>
    <w:p w14:paraId="5A656F05" w14:textId="77777777" w:rsidR="00BE09A1" w:rsidRDefault="00097A85">
      <w:pPr>
        <w:rPr>
          <w:lang w:val="en-US" w:eastAsia="zh-CN" w:bidi="ar"/>
        </w:rPr>
      </w:pPr>
      <w:r w:rsidRPr="00097A85">
        <w:rPr>
          <w:lang w:val="en-US" w:eastAsia="zh-CN" w:bidi="ar"/>
        </w:rPr>
        <w:t xml:space="preserve"> </w:t>
      </w:r>
    </w:p>
    <w:p w14:paraId="0357F272" w14:textId="3A6AE3E9" w:rsidR="00480535" w:rsidRPr="00BE09A1" w:rsidRDefault="006B66DC">
      <w:pPr>
        <w:rPr>
          <w:lang w:val="en-US" w:eastAsia="zh-CN" w:bidi="ar"/>
        </w:rPr>
      </w:pPr>
      <w:r>
        <w:rPr>
          <w:noProof/>
        </w:rPr>
        <mc:AlternateContent>
          <mc:Choice Requires="wps">
            <w:drawing>
              <wp:anchor distT="0" distB="0" distL="114300" distR="114300" simplePos="0" relativeHeight="251658240" behindDoc="0" locked="0" layoutInCell="1" allowOverlap="1" wp14:anchorId="74F58C10" wp14:editId="31B622AF">
                <wp:simplePos x="0" y="0"/>
                <wp:positionH relativeFrom="margin">
                  <wp:align>right</wp:align>
                </wp:positionH>
                <wp:positionV relativeFrom="paragraph">
                  <wp:posOffset>245305</wp:posOffset>
                </wp:positionV>
                <wp:extent cx="5924550" cy="4525597"/>
                <wp:effectExtent l="0" t="0" r="19050" b="27940"/>
                <wp:wrapNone/>
                <wp:docPr id="3" name="Text Box 3"/>
                <wp:cNvGraphicFramePr/>
                <a:graphic xmlns:a="http://schemas.openxmlformats.org/drawingml/2006/main">
                  <a:graphicData uri="http://schemas.microsoft.com/office/word/2010/wordprocessingShape">
                    <wps:wsp>
                      <wps:cNvSpPr txBox="1"/>
                      <wps:spPr>
                        <a:xfrm>
                          <a:off x="0" y="0"/>
                          <a:ext cx="5924550" cy="4525597"/>
                        </a:xfrm>
                        <a:prstGeom prst="rect">
                          <a:avLst/>
                        </a:prstGeom>
                        <a:solidFill>
                          <a:schemeClr val="lt1"/>
                        </a:solidFill>
                        <a:ln w="6350">
                          <a:solidFill>
                            <a:prstClr val="black"/>
                          </a:solidFill>
                        </a:ln>
                      </wps:spPr>
                      <wps:txbx>
                        <w:txbxContent>
                          <w:p w14:paraId="198A98FE" w14:textId="77777777" w:rsidR="00150536" w:rsidRPr="00867ABE" w:rsidRDefault="00150536" w:rsidP="00150536">
                            <w:pPr>
                              <w:rPr>
                                <w:rFonts w:eastAsia="DengXian"/>
                                <w:bCs/>
                                <w:lang w:eastAsia="zh-CN"/>
                              </w:rPr>
                            </w:pPr>
                            <w:r w:rsidRPr="00867ABE">
                              <w:rPr>
                                <w:rFonts w:eastAsia="SimSun" w:hint="eastAsia"/>
                                <w:b/>
                                <w:lang w:eastAsia="zh-CN"/>
                              </w:rPr>
                              <w:t>A</w:t>
                            </w:r>
                            <w:r w:rsidRPr="00867ABE">
                              <w:rPr>
                                <w:rFonts w:eastAsia="SimSun"/>
                                <w:b/>
                                <w:lang w:eastAsia="zh-CN"/>
                              </w:rPr>
                              <w:t>ccess occasion</w:t>
                            </w:r>
                            <w:r w:rsidRPr="00867ABE">
                              <w:rPr>
                                <w:rFonts w:eastAsia="SimSun"/>
                                <w:lang w:eastAsia="zh-CN"/>
                              </w:rPr>
                              <w:t>: An opportunity of time-frequency resource for A-IoT device(s) to perform access (e.g., transmitting the A-IoT Msg1 by the device).</w:t>
                            </w:r>
                            <w:r w:rsidRPr="00867ABE">
                              <w:rPr>
                                <w:rFonts w:eastAsia="DengXian"/>
                                <w:bCs/>
                                <w:lang w:eastAsia="zh-CN"/>
                              </w:rPr>
                              <w:t xml:space="preserve"> A set of access occasion(s) for different A-IoT device(s) is scheduled via the R2D message (referring to the </w:t>
                            </w:r>
                            <w:r>
                              <w:rPr>
                                <w:rFonts w:eastAsia="DengXian"/>
                                <w:bCs/>
                                <w:lang w:eastAsia="zh-CN"/>
                              </w:rPr>
                              <w:t>"</w:t>
                            </w:r>
                            <w:r w:rsidRPr="00867ABE">
                              <w:rPr>
                                <w:rFonts w:eastAsia="DengXian"/>
                                <w:bCs/>
                                <w:lang w:eastAsia="zh-CN"/>
                              </w:rPr>
                              <w:t>R2D transmission triggering random access</w:t>
                            </w:r>
                            <w:r>
                              <w:rPr>
                                <w:rFonts w:eastAsia="DengXian"/>
                                <w:bCs/>
                                <w:lang w:eastAsia="zh-CN"/>
                              </w:rPr>
                              <w:t>"</w:t>
                            </w:r>
                            <w:r w:rsidRPr="00867ABE">
                              <w:rPr>
                                <w:rFonts w:eastAsia="DengXian"/>
                                <w:bCs/>
                                <w:lang w:eastAsia="zh-CN"/>
                              </w:rPr>
                              <w:t xml:space="preserve"> in clause 6.1.4) by the reader.</w:t>
                            </w:r>
                          </w:p>
                          <w:p w14:paraId="751C130D" w14:textId="77777777" w:rsidR="00150536" w:rsidRPr="00867ABE" w:rsidRDefault="00150536" w:rsidP="00150536">
                            <w:pPr>
                              <w:rPr>
                                <w:lang w:eastAsia="zh-CN"/>
                              </w:rPr>
                            </w:pPr>
                            <w:r w:rsidRPr="00867ABE">
                              <w:rPr>
                                <w:lang w:eastAsia="zh-CN"/>
                              </w:rPr>
                              <w:t>When the A-IoT device is selected to respond in accordance to the clause 6.3.3, the A-IoT device performs the following procedure:</w:t>
                            </w:r>
                          </w:p>
                          <w:p w14:paraId="5113BE33" w14:textId="77777777" w:rsidR="00150536" w:rsidRPr="00867ABE" w:rsidRDefault="00150536" w:rsidP="00150536">
                            <w:pPr>
                              <w:ind w:left="568" w:hanging="284"/>
                              <w:rPr>
                                <w:noProof/>
                                <w:lang w:val="x-none" w:eastAsia="ko-KR"/>
                              </w:rPr>
                            </w:pPr>
                            <w:r w:rsidRPr="00867ABE">
                              <w:rPr>
                                <w:noProof/>
                                <w:lang w:val="x-none" w:eastAsia="ko-KR"/>
                              </w:rPr>
                              <w:t>-</w:t>
                            </w:r>
                            <w:r w:rsidRPr="00867ABE">
                              <w:rPr>
                                <w:noProof/>
                                <w:lang w:val="x-none" w:eastAsia="ko-KR"/>
                              </w:rPr>
                              <w:tab/>
                            </w:r>
                            <w:r w:rsidRPr="00867ABE">
                              <w:rPr>
                                <w:b/>
                                <w:noProof/>
                                <w:lang w:val="x-none" w:eastAsia="ko-KR"/>
                              </w:rPr>
                              <w:t>Step 1</w:t>
                            </w:r>
                            <w:r w:rsidRPr="00867ABE">
                              <w:rPr>
                                <w:noProof/>
                                <w:lang w:val="x-none" w:eastAsia="ko-KR"/>
                              </w:rPr>
                              <w:t>: Random access type (i.e., contention-free or contention-based) and access occasion/resource determination:</w:t>
                            </w:r>
                          </w:p>
                          <w:p w14:paraId="7D749AB1" w14:textId="77777777" w:rsidR="00150536" w:rsidRPr="00867ABE" w:rsidRDefault="00150536" w:rsidP="00150536">
                            <w:pPr>
                              <w:ind w:left="851" w:hanging="284"/>
                              <w:rPr>
                                <w:rFonts w:eastAsia="DengXian"/>
                                <w:lang w:val="x-none" w:eastAsia="x-none"/>
                              </w:rPr>
                            </w:pPr>
                            <w:r w:rsidRPr="00867ABE">
                              <w:rPr>
                                <w:rFonts w:eastAsia="DengXian" w:hint="eastAsia"/>
                                <w:lang w:val="x-none" w:eastAsia="x-none"/>
                              </w:rPr>
                              <w:t>-</w:t>
                            </w:r>
                            <w:r w:rsidRPr="00867ABE">
                              <w:rPr>
                                <w:rFonts w:eastAsia="DengXian"/>
                                <w:lang w:val="x-none" w:eastAsia="x-none"/>
                              </w:rPr>
                              <w:tab/>
                              <w:t>The A-IoT device determines the random access type from the A-IoT paging message,</w:t>
                            </w:r>
                            <w:r w:rsidRPr="00867ABE">
                              <w:rPr>
                                <w:lang w:val="x-none" w:eastAsia="x-none"/>
                              </w:rPr>
                              <w:t xml:space="preserve"> in accordance to clause 6.3.3</w:t>
                            </w:r>
                            <w:r w:rsidRPr="00867ABE">
                              <w:rPr>
                                <w:rFonts w:eastAsia="DengXian"/>
                                <w:lang w:val="x-none" w:eastAsia="x-none"/>
                              </w:rPr>
                              <w:t xml:space="preserve">. </w:t>
                            </w:r>
                            <w:r w:rsidRPr="00867ABE">
                              <w:rPr>
                                <w:lang w:val="x-none" w:eastAsia="x-none"/>
                              </w:rPr>
                              <w:t>The reader can configure either contention-free access or contention-based random access (and the corresponding configurations).</w:t>
                            </w:r>
                            <w:r w:rsidRPr="00867ABE">
                              <w:rPr>
                                <w:rFonts w:eastAsia="DengXian"/>
                                <w:lang w:val="x-none" w:eastAsia="x-none"/>
                              </w:rPr>
                              <w:t xml:space="preserve"> It </w:t>
                            </w:r>
                            <w:r w:rsidRPr="00867ABE">
                              <w:rPr>
                                <w:lang w:val="x-none" w:eastAsia="x-none"/>
                              </w:rPr>
                              <w:t xml:space="preserve">needs to </w:t>
                            </w:r>
                            <w:r w:rsidRPr="00867ABE">
                              <w:rPr>
                                <w:rFonts w:eastAsia="DengXian"/>
                                <w:lang w:val="x-none" w:eastAsia="x-none"/>
                              </w:rPr>
                              <w:t>be further discussed on whether it is explicitly or implicitly.</w:t>
                            </w:r>
                          </w:p>
                          <w:p w14:paraId="7D5F7547" w14:textId="77777777" w:rsidR="00150536" w:rsidRPr="00867ABE" w:rsidRDefault="00150536" w:rsidP="00150536">
                            <w:pPr>
                              <w:ind w:left="851" w:hanging="284"/>
                              <w:rPr>
                                <w:lang w:val="x-none" w:eastAsia="x-none"/>
                              </w:rPr>
                            </w:pPr>
                            <w:r w:rsidRPr="00867ABE">
                              <w:rPr>
                                <w:lang w:val="x-none" w:eastAsia="x-none"/>
                              </w:rPr>
                              <w:t>-</w:t>
                            </w:r>
                            <w:r w:rsidRPr="00867ABE">
                              <w:rPr>
                                <w:lang w:val="x-none" w:eastAsia="x-none"/>
                              </w:rPr>
                              <w:tab/>
                              <w:t xml:space="preserve">If </w:t>
                            </w:r>
                            <w:r w:rsidRPr="00867ABE">
                              <w:rPr>
                                <w:lang w:val="x-none" w:eastAsia="zh-CN"/>
                              </w:rPr>
                              <w:t xml:space="preserve">the </w:t>
                            </w:r>
                            <w:r w:rsidRPr="00867ABE">
                              <w:rPr>
                                <w:lang w:val="x-none" w:eastAsia="x-none"/>
                              </w:rPr>
                              <w:t>random access is contention-free access:</w:t>
                            </w:r>
                          </w:p>
                          <w:p w14:paraId="52232418" w14:textId="77777777" w:rsidR="00150536" w:rsidRPr="00867ABE" w:rsidRDefault="00150536" w:rsidP="00150536">
                            <w:pPr>
                              <w:ind w:left="1135" w:hanging="284"/>
                              <w:rPr>
                                <w:lang w:val="x-none" w:eastAsia="x-none"/>
                              </w:rPr>
                            </w:pPr>
                            <w:r w:rsidRPr="00867ABE">
                              <w:rPr>
                                <w:lang w:val="x-none" w:eastAsia="x-none"/>
                              </w:rPr>
                              <w:t>-</w:t>
                            </w:r>
                            <w:r w:rsidRPr="00867ABE">
                              <w:rPr>
                                <w:lang w:val="x-none" w:eastAsia="x-none"/>
                              </w:rPr>
                              <w:tab/>
                              <w:t>Selects the indicated D2R occasion/resource;</w:t>
                            </w:r>
                          </w:p>
                          <w:p w14:paraId="292C9DF0" w14:textId="77777777" w:rsidR="00150536" w:rsidRPr="00867ABE" w:rsidRDefault="00150536" w:rsidP="00150536">
                            <w:pPr>
                              <w:ind w:left="1135" w:hanging="284"/>
                              <w:rPr>
                                <w:lang w:val="x-none" w:eastAsia="x-none"/>
                              </w:rPr>
                            </w:pPr>
                            <w:r w:rsidRPr="00867ABE">
                              <w:rPr>
                                <w:lang w:val="x-none" w:eastAsia="x-none"/>
                              </w:rPr>
                              <w:t>-</w:t>
                            </w:r>
                            <w:r w:rsidRPr="00867ABE">
                              <w:rPr>
                                <w:lang w:val="x-none" w:eastAsia="x-none"/>
                              </w:rPr>
                              <w:tab/>
                              <w:t>Skips the contention resolution in Step 2 and performs the data transmission in accordance to clause 6.3.5.</w:t>
                            </w:r>
                          </w:p>
                          <w:p w14:paraId="2FB3C546" w14:textId="77777777" w:rsidR="00150536" w:rsidRPr="00867ABE" w:rsidRDefault="00150536" w:rsidP="00150536">
                            <w:pPr>
                              <w:ind w:left="851" w:hanging="284"/>
                              <w:rPr>
                                <w:lang w:val="x-none" w:eastAsia="x-none"/>
                              </w:rPr>
                            </w:pPr>
                            <w:r w:rsidRPr="00867ABE">
                              <w:rPr>
                                <w:lang w:val="x-none" w:eastAsia="x-none"/>
                              </w:rPr>
                              <w:t>-</w:t>
                            </w:r>
                            <w:r w:rsidRPr="00867ABE">
                              <w:rPr>
                                <w:lang w:val="x-none" w:eastAsia="x-none"/>
                              </w:rPr>
                              <w:tab/>
                              <w:t>If the random access is contention-based random access:</w:t>
                            </w:r>
                          </w:p>
                          <w:p w14:paraId="1EA3D40A" w14:textId="77777777" w:rsidR="00150536" w:rsidRPr="00867ABE" w:rsidRDefault="00150536" w:rsidP="00150536">
                            <w:pPr>
                              <w:ind w:left="1135" w:hanging="284"/>
                              <w:rPr>
                                <w:lang w:val="x-none" w:eastAsia="x-none"/>
                              </w:rPr>
                            </w:pPr>
                            <w:r w:rsidRPr="00867ABE">
                              <w:rPr>
                                <w:lang w:val="x-none" w:eastAsia="x-none"/>
                              </w:rPr>
                              <w:t>-</w:t>
                            </w:r>
                            <w:r w:rsidRPr="00867ABE">
                              <w:rPr>
                                <w:lang w:val="x-none" w:eastAsia="x-none"/>
                              </w:rPr>
                              <w:tab/>
                              <w:t>Performs access occasion/resource selection: as the baseline for CBRA, at least for TDMA case, the device can randomly select one access occasion for A-IoT Msg1 within the access occasions provided/assigned by the reader. It needs to be further discussed if this is applicable to FDMA case. Further enhancement option(s) can be also considered after more physical layer detailed design on TDMA and FDMA;</w:t>
                            </w:r>
                          </w:p>
                          <w:p w14:paraId="0E0A53A9" w14:textId="77777777" w:rsidR="00150536" w:rsidRPr="00867ABE" w:rsidRDefault="00150536" w:rsidP="00150536">
                            <w:pPr>
                              <w:ind w:left="1135" w:hanging="284"/>
                              <w:rPr>
                                <w:lang w:val="x-none" w:eastAsia="x-none"/>
                              </w:rPr>
                            </w:pPr>
                            <w:r w:rsidRPr="00867ABE">
                              <w:rPr>
                                <w:lang w:val="x-none" w:eastAsia="x-none"/>
                              </w:rPr>
                              <w:t>-</w:t>
                            </w:r>
                            <w:r w:rsidRPr="00867ABE">
                              <w:rPr>
                                <w:lang w:val="x-none" w:eastAsia="x-none"/>
                              </w:rPr>
                              <w:tab/>
                              <w:t>Performs the Step 2 for contention resolution.</w:t>
                            </w:r>
                          </w:p>
                          <w:p w14:paraId="3203C1D1" w14:textId="77777777" w:rsidR="000D1AAA" w:rsidRPr="009940A7" w:rsidRDefault="000D1AAA" w:rsidP="000D1AAA">
                            <w:pPr>
                              <w:snapToGrid w:val="0"/>
                              <w:spacing w:after="0"/>
                              <w:rPr>
                                <w:iCs/>
                                <w:lang w:val="en-US" w:eastAsia="x-none"/>
                              </w:rPr>
                            </w:pPr>
                          </w:p>
                          <w:p w14:paraId="4A8B9E37" w14:textId="77777777" w:rsidR="000D1AAA" w:rsidRDefault="000D1AA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4F58C10" id="_x0000_t202" coordsize="21600,21600" o:spt="202" path="m,l,21600r21600,l21600,xe">
                <v:stroke joinstyle="miter"/>
                <v:path gradientshapeok="t" o:connecttype="rect"/>
              </v:shapetype>
              <v:shape id="Text Box 3" o:spid="_x0000_s1026" type="#_x0000_t202" style="position:absolute;margin-left:415.3pt;margin-top:19.3pt;width:466.5pt;height:356.35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" fillcolor="white [3201]" strokeweight=".5pt">
                <v:textbox>
                  <w:txbxContent>
                    <w:p w14:paraId="198A98FE" w14:textId="77777777" w:rsidR="00150536" w:rsidRPr="00867ABE" w:rsidRDefault="00150536" w:rsidP="00150536">
                      <w:pPr>
                        <w:rPr>
                          <w:rFonts w:eastAsia="DengXian"/>
                          <w:bCs/>
                          <w:lang w:eastAsia="zh-CN"/>
                        </w:rPr>
                      </w:pPr>
                      <w:r w:rsidRPr="00867ABE">
                        <w:rPr>
                          <w:rFonts w:eastAsia="SimSun" w:hint="eastAsia"/>
                          <w:b/>
                          <w:lang w:eastAsia="zh-CN"/>
                        </w:rPr>
                        <w:t>A</w:t>
                      </w:r>
                      <w:r w:rsidRPr="00867ABE">
                        <w:rPr>
                          <w:rFonts w:eastAsia="SimSun"/>
                          <w:b/>
                          <w:lang w:eastAsia="zh-CN"/>
                        </w:rPr>
                        <w:t>ccess occasion</w:t>
                      </w:r>
                      <w:r w:rsidRPr="00867ABE">
                        <w:rPr>
                          <w:rFonts w:eastAsia="SimSun"/>
                          <w:lang w:eastAsia="zh-CN"/>
                        </w:rPr>
                        <w:t>: An opportunity of time-frequency resource for A-IoT device(s) to perform access (e.g., transmitting the A-IoT Msg1 by the device).</w:t>
                      </w:r>
                      <w:r w:rsidRPr="00867ABE">
                        <w:rPr>
                          <w:rFonts w:eastAsia="DengXian"/>
                          <w:bCs/>
                          <w:lang w:eastAsia="zh-CN"/>
                        </w:rPr>
                        <w:t xml:space="preserve"> A set of access occasion(s) for different A-IoT device(s) is scheduled via the R2D message (referring to the </w:t>
                      </w:r>
                      <w:r>
                        <w:rPr>
                          <w:rFonts w:eastAsia="DengXian"/>
                          <w:bCs/>
                          <w:lang w:eastAsia="zh-CN"/>
                        </w:rPr>
                        <w:t>"</w:t>
                      </w:r>
                      <w:r w:rsidRPr="00867ABE">
                        <w:rPr>
                          <w:rFonts w:eastAsia="DengXian"/>
                          <w:bCs/>
                          <w:lang w:eastAsia="zh-CN"/>
                        </w:rPr>
                        <w:t>R2D transmission triggering random access</w:t>
                      </w:r>
                      <w:r>
                        <w:rPr>
                          <w:rFonts w:eastAsia="DengXian"/>
                          <w:bCs/>
                          <w:lang w:eastAsia="zh-CN"/>
                        </w:rPr>
                        <w:t>"</w:t>
                      </w:r>
                      <w:r w:rsidRPr="00867ABE">
                        <w:rPr>
                          <w:rFonts w:eastAsia="DengXian"/>
                          <w:bCs/>
                          <w:lang w:eastAsia="zh-CN"/>
                        </w:rPr>
                        <w:t xml:space="preserve"> in clause 6.1.4) by the reader.</w:t>
                      </w:r>
                    </w:p>
                    <w:p w14:paraId="751C130D" w14:textId="77777777" w:rsidR="00150536" w:rsidRPr="00867ABE" w:rsidRDefault="00150536" w:rsidP="00150536">
                      <w:pPr>
                        <w:rPr>
                          <w:lang w:eastAsia="zh-CN"/>
                        </w:rPr>
                      </w:pPr>
                      <w:r w:rsidRPr="00867ABE">
                        <w:rPr>
                          <w:lang w:eastAsia="zh-CN"/>
                        </w:rPr>
                        <w:t>When the A-IoT device is selected to respond in accordance to the clause 6.3.3, the A-IoT device performs the following procedure:</w:t>
                      </w:r>
                    </w:p>
                    <w:p w14:paraId="5113BE33" w14:textId="77777777" w:rsidR="00150536" w:rsidRPr="00867ABE" w:rsidRDefault="00150536" w:rsidP="00150536">
                      <w:pPr>
                        <w:ind w:left="568" w:hanging="284"/>
                        <w:rPr>
                          <w:noProof/>
                          <w:lang w:val="x-none" w:eastAsia="ko-KR"/>
                        </w:rPr>
                      </w:pPr>
                      <w:r w:rsidRPr="00867ABE">
                        <w:rPr>
                          <w:noProof/>
                          <w:lang w:val="x-none" w:eastAsia="ko-KR"/>
                        </w:rPr>
                        <w:t>-</w:t>
                      </w:r>
                      <w:r w:rsidRPr="00867ABE">
                        <w:rPr>
                          <w:noProof/>
                          <w:lang w:val="x-none" w:eastAsia="ko-KR"/>
                        </w:rPr>
                        <w:tab/>
                      </w:r>
                      <w:r w:rsidRPr="00867ABE">
                        <w:rPr>
                          <w:b/>
                          <w:noProof/>
                          <w:lang w:val="x-none" w:eastAsia="ko-KR"/>
                        </w:rPr>
                        <w:t>Step 1</w:t>
                      </w:r>
                      <w:r w:rsidRPr="00867ABE">
                        <w:rPr>
                          <w:noProof/>
                          <w:lang w:val="x-none" w:eastAsia="ko-KR"/>
                        </w:rPr>
                        <w:t>: Random access type (i.e., contention-free or contention-based) and access occasion/resource determination:</w:t>
                      </w:r>
                    </w:p>
                    <w:p w14:paraId="7D749AB1" w14:textId="77777777" w:rsidR="00150536" w:rsidRPr="00867ABE" w:rsidRDefault="00150536" w:rsidP="00150536">
                      <w:pPr>
                        <w:ind w:left="851" w:hanging="284"/>
                        <w:rPr>
                          <w:rFonts w:eastAsia="DengXian"/>
                          <w:lang w:val="x-none" w:eastAsia="x-none"/>
                        </w:rPr>
                      </w:pPr>
                      <w:r w:rsidRPr="00867ABE">
                        <w:rPr>
                          <w:rFonts w:eastAsia="DengXian" w:hint="eastAsia"/>
                          <w:lang w:val="x-none" w:eastAsia="x-none"/>
                        </w:rPr>
                        <w:t>-</w:t>
                      </w:r>
                      <w:r w:rsidRPr="00867ABE">
                        <w:rPr>
                          <w:rFonts w:eastAsia="DengXian"/>
                          <w:lang w:val="x-none" w:eastAsia="x-none"/>
                        </w:rPr>
                        <w:tab/>
                        <w:t>The A-IoT device determines the random access type from the A-IoT paging message,</w:t>
                      </w:r>
                      <w:r w:rsidRPr="00867ABE">
                        <w:rPr>
                          <w:lang w:val="x-none" w:eastAsia="x-none"/>
                        </w:rPr>
                        <w:t xml:space="preserve"> in accordance to clause 6.3.3</w:t>
                      </w:r>
                      <w:r w:rsidRPr="00867ABE">
                        <w:rPr>
                          <w:rFonts w:eastAsia="DengXian"/>
                          <w:lang w:val="x-none" w:eastAsia="x-none"/>
                        </w:rPr>
                        <w:t xml:space="preserve">. </w:t>
                      </w:r>
                      <w:r w:rsidRPr="00867ABE">
                        <w:rPr>
                          <w:lang w:val="x-none" w:eastAsia="x-none"/>
                        </w:rPr>
                        <w:t>The reader can configure either contention-free access or contention-based random access (and the corresponding configurations).</w:t>
                      </w:r>
                      <w:r w:rsidRPr="00867ABE">
                        <w:rPr>
                          <w:rFonts w:eastAsia="DengXian"/>
                          <w:lang w:val="x-none" w:eastAsia="x-none"/>
                        </w:rPr>
                        <w:t xml:space="preserve"> It </w:t>
                      </w:r>
                      <w:r w:rsidRPr="00867ABE">
                        <w:rPr>
                          <w:lang w:val="x-none" w:eastAsia="x-none"/>
                        </w:rPr>
                        <w:t xml:space="preserve">needs to </w:t>
                      </w:r>
                      <w:r w:rsidRPr="00867ABE">
                        <w:rPr>
                          <w:rFonts w:eastAsia="DengXian"/>
                          <w:lang w:val="x-none" w:eastAsia="x-none"/>
                        </w:rPr>
                        <w:t>be further discussed on whether it is explicitly or implicitly.</w:t>
                      </w:r>
                    </w:p>
                    <w:p w14:paraId="7D5F7547" w14:textId="77777777" w:rsidR="00150536" w:rsidRPr="00867ABE" w:rsidRDefault="00150536" w:rsidP="00150536">
                      <w:pPr>
                        <w:ind w:left="851" w:hanging="284"/>
                        <w:rPr>
                          <w:lang w:val="x-none" w:eastAsia="x-none"/>
                        </w:rPr>
                      </w:pPr>
                      <w:r w:rsidRPr="00867ABE">
                        <w:rPr>
                          <w:lang w:val="x-none" w:eastAsia="x-none"/>
                        </w:rPr>
                        <w:t>-</w:t>
                      </w:r>
                      <w:r w:rsidRPr="00867ABE">
                        <w:rPr>
                          <w:lang w:val="x-none" w:eastAsia="x-none"/>
                        </w:rPr>
                        <w:tab/>
                        <w:t xml:space="preserve">If </w:t>
                      </w:r>
                      <w:r w:rsidRPr="00867ABE">
                        <w:rPr>
                          <w:lang w:val="x-none" w:eastAsia="zh-CN"/>
                        </w:rPr>
                        <w:t xml:space="preserve">the </w:t>
                      </w:r>
                      <w:r w:rsidRPr="00867ABE">
                        <w:rPr>
                          <w:lang w:val="x-none" w:eastAsia="x-none"/>
                        </w:rPr>
                        <w:t>random access is contention-free access:</w:t>
                      </w:r>
                    </w:p>
                    <w:p w14:paraId="52232418" w14:textId="77777777" w:rsidR="00150536" w:rsidRPr="00867ABE" w:rsidRDefault="00150536" w:rsidP="00150536">
                      <w:pPr>
                        <w:ind w:left="1135" w:hanging="284"/>
                        <w:rPr>
                          <w:lang w:val="x-none" w:eastAsia="x-none"/>
                        </w:rPr>
                      </w:pPr>
                      <w:r w:rsidRPr="00867ABE">
                        <w:rPr>
                          <w:lang w:val="x-none" w:eastAsia="x-none"/>
                        </w:rPr>
                        <w:t>-</w:t>
                      </w:r>
                      <w:r w:rsidRPr="00867ABE">
                        <w:rPr>
                          <w:lang w:val="x-none" w:eastAsia="x-none"/>
                        </w:rPr>
                        <w:tab/>
                        <w:t>Selects the indicated D2R occasion/resource;</w:t>
                      </w:r>
                    </w:p>
                    <w:p w14:paraId="292C9DF0" w14:textId="77777777" w:rsidR="00150536" w:rsidRPr="00867ABE" w:rsidRDefault="00150536" w:rsidP="00150536">
                      <w:pPr>
                        <w:ind w:left="1135" w:hanging="284"/>
                        <w:rPr>
                          <w:lang w:val="x-none" w:eastAsia="x-none"/>
                        </w:rPr>
                      </w:pPr>
                      <w:r w:rsidRPr="00867ABE">
                        <w:rPr>
                          <w:lang w:val="x-none" w:eastAsia="x-none"/>
                        </w:rPr>
                        <w:t>-</w:t>
                      </w:r>
                      <w:r w:rsidRPr="00867ABE">
                        <w:rPr>
                          <w:lang w:val="x-none" w:eastAsia="x-none"/>
                        </w:rPr>
                        <w:tab/>
                        <w:t>Skips the contention resolution in Step 2 and performs the data transmission in accordance to clause 6.3.5.</w:t>
                      </w:r>
                    </w:p>
                    <w:p w14:paraId="2FB3C546" w14:textId="77777777" w:rsidR="00150536" w:rsidRPr="00867ABE" w:rsidRDefault="00150536" w:rsidP="00150536">
                      <w:pPr>
                        <w:ind w:left="851" w:hanging="284"/>
                        <w:rPr>
                          <w:lang w:val="x-none" w:eastAsia="x-none"/>
                        </w:rPr>
                      </w:pPr>
                      <w:r w:rsidRPr="00867ABE">
                        <w:rPr>
                          <w:lang w:val="x-none" w:eastAsia="x-none"/>
                        </w:rPr>
                        <w:t>-</w:t>
                      </w:r>
                      <w:r w:rsidRPr="00867ABE">
                        <w:rPr>
                          <w:lang w:val="x-none" w:eastAsia="x-none"/>
                        </w:rPr>
                        <w:tab/>
                        <w:t>If the random access is contention-based random access:</w:t>
                      </w:r>
                    </w:p>
                    <w:p w14:paraId="1EA3D40A" w14:textId="77777777" w:rsidR="00150536" w:rsidRPr="00867ABE" w:rsidRDefault="00150536" w:rsidP="00150536">
                      <w:pPr>
                        <w:ind w:left="1135" w:hanging="284"/>
                        <w:rPr>
                          <w:lang w:val="x-none" w:eastAsia="x-none"/>
                        </w:rPr>
                      </w:pPr>
                      <w:r w:rsidRPr="00867ABE">
                        <w:rPr>
                          <w:lang w:val="x-none" w:eastAsia="x-none"/>
                        </w:rPr>
                        <w:t>-</w:t>
                      </w:r>
                      <w:r w:rsidRPr="00867ABE">
                        <w:rPr>
                          <w:lang w:val="x-none" w:eastAsia="x-none"/>
                        </w:rPr>
                        <w:tab/>
                        <w:t>Performs access occasion/resource selection: as the baseline for CBRA, at least for TDMA case, the device can randomly select one access occasion for A-IoT Msg1 within the access occasions provided/assigned by the reader. It needs to be further discussed if this is applicable to FDMA case. Further enhancement option(s) can be also considered after more physical layer detailed design on TDMA and FDMA;</w:t>
                      </w:r>
                    </w:p>
                    <w:p w14:paraId="0E0A53A9" w14:textId="77777777" w:rsidR="00150536" w:rsidRPr="00867ABE" w:rsidRDefault="00150536" w:rsidP="00150536">
                      <w:pPr>
                        <w:ind w:left="1135" w:hanging="284"/>
                        <w:rPr>
                          <w:lang w:val="x-none" w:eastAsia="x-none"/>
                        </w:rPr>
                      </w:pPr>
                      <w:r w:rsidRPr="00867ABE">
                        <w:rPr>
                          <w:lang w:val="x-none" w:eastAsia="x-none"/>
                        </w:rPr>
                        <w:t>-</w:t>
                      </w:r>
                      <w:r w:rsidRPr="00867ABE">
                        <w:rPr>
                          <w:lang w:val="x-none" w:eastAsia="x-none"/>
                        </w:rPr>
                        <w:tab/>
                        <w:t>Performs the Step 2 for contention resolution.</w:t>
                      </w:r>
                    </w:p>
                    <w:p w14:paraId="3203C1D1" w14:textId="77777777" w:rsidR="000D1AAA" w:rsidRPr="009940A7" w:rsidRDefault="000D1AAA" w:rsidP="000D1AAA">
                      <w:pPr>
                        <w:snapToGrid w:val="0"/>
                        <w:spacing w:after="0"/>
                        <w:rPr>
                          <w:iCs/>
                          <w:lang w:val="en-US" w:eastAsia="x-none"/>
                        </w:rPr>
                      </w:pPr>
                    </w:p>
                    <w:p w14:paraId="4A8B9E37" w14:textId="77777777" w:rsidR="000D1AAA" w:rsidRDefault="000D1AAA"/>
                  </w:txbxContent>
                </v:textbox>
                <w10:wrap anchorx="margin"/>
              </v:shape>
            </w:pict>
          </mc:Fallback>
        </mc:AlternateContent>
      </w:r>
      <w:r w:rsidR="00097A85">
        <w:rPr>
          <w:lang w:val="en-US" w:eastAsia="zh-CN" w:bidi="ar"/>
        </w:rPr>
        <w:t>T</w:t>
      </w:r>
      <w:r w:rsidR="00097A85">
        <w:rPr>
          <w:rFonts w:hint="eastAsia"/>
          <w:lang w:val="en-US" w:eastAsia="zh-CN" w:bidi="ar"/>
        </w:rPr>
        <w:t xml:space="preserve">he following </w:t>
      </w:r>
      <w:r w:rsidR="00097A85">
        <w:rPr>
          <w:lang w:val="en-US" w:eastAsia="zh-CN" w:bidi="ar"/>
        </w:rPr>
        <w:t>has been studied in TR 38.769, section 6.3.4</w:t>
      </w:r>
      <w:r w:rsidR="00E93599">
        <w:rPr>
          <w:lang w:val="en-US" w:eastAsia="zh-CN" w:bidi="ar"/>
        </w:rPr>
        <w:t xml:space="preserve"> on random access type</w:t>
      </w:r>
      <w:r w:rsidR="00520F0C">
        <w:rPr>
          <w:b/>
          <w:bCs/>
          <w:lang w:val="en-US" w:eastAsia="zh-CN" w:bidi="ar"/>
        </w:rPr>
        <w:t xml:space="preserve"> [</w:t>
      </w:r>
      <w:r w:rsidR="00B47DE5">
        <w:rPr>
          <w:b/>
          <w:bCs/>
          <w:lang w:val="en-US" w:eastAsia="zh-CN" w:bidi="ar"/>
        </w:rPr>
        <w:t>1</w:t>
      </w:r>
      <w:r w:rsidR="00520F0C">
        <w:rPr>
          <w:b/>
          <w:bCs/>
          <w:lang w:val="en-US" w:eastAsia="zh-CN" w:bidi="ar"/>
        </w:rPr>
        <w:t>]</w:t>
      </w:r>
      <w:r w:rsidR="00DC37A3">
        <w:rPr>
          <w:lang w:val="en-US" w:eastAsia="zh-CN" w:bidi="ar"/>
        </w:rPr>
        <w:t>:</w:t>
      </w:r>
    </w:p>
    <w:p w14:paraId="086E6375" w14:textId="65243DFC" w:rsidR="000D1AAA" w:rsidRDefault="000D1AAA"/>
    <w:p w14:paraId="6880C852" w14:textId="77777777" w:rsidR="000D1AAA" w:rsidRDefault="000D1AAA"/>
    <w:p w14:paraId="7D9B38A9" w14:textId="77777777" w:rsidR="00480535" w:rsidRDefault="00480535"/>
    <w:p w14:paraId="6B93E932" w14:textId="77777777" w:rsidR="00150536" w:rsidRDefault="00150536" w:rsidP="003018CC">
      <w:pPr>
        <w:spacing w:line="360" w:lineRule="auto"/>
        <w:jc w:val="both"/>
        <w:rPr>
          <w:lang w:val="en-US" w:eastAsia="zh-CN" w:bidi="ar"/>
        </w:rPr>
      </w:pPr>
    </w:p>
    <w:p w14:paraId="7D0E82D3" w14:textId="77777777" w:rsidR="00150536" w:rsidRDefault="00150536" w:rsidP="003018CC">
      <w:pPr>
        <w:spacing w:line="360" w:lineRule="auto"/>
        <w:jc w:val="both"/>
        <w:rPr>
          <w:lang w:val="en-US" w:eastAsia="zh-CN" w:bidi="ar"/>
        </w:rPr>
      </w:pPr>
    </w:p>
    <w:p w14:paraId="0009A64E" w14:textId="77777777" w:rsidR="00150536" w:rsidRDefault="00150536" w:rsidP="003018CC">
      <w:pPr>
        <w:spacing w:line="360" w:lineRule="auto"/>
        <w:jc w:val="both"/>
        <w:rPr>
          <w:lang w:val="en-US" w:eastAsia="zh-CN" w:bidi="ar"/>
        </w:rPr>
      </w:pPr>
    </w:p>
    <w:p w14:paraId="11F274B7" w14:textId="77777777" w:rsidR="00150536" w:rsidRDefault="00150536" w:rsidP="003018CC">
      <w:pPr>
        <w:spacing w:line="360" w:lineRule="auto"/>
        <w:jc w:val="both"/>
        <w:rPr>
          <w:lang w:val="en-US" w:eastAsia="zh-CN" w:bidi="ar"/>
        </w:rPr>
      </w:pPr>
    </w:p>
    <w:p w14:paraId="10A2B4AC" w14:textId="77777777" w:rsidR="00150536" w:rsidRDefault="00150536" w:rsidP="003018CC">
      <w:pPr>
        <w:spacing w:line="360" w:lineRule="auto"/>
        <w:jc w:val="both"/>
        <w:rPr>
          <w:lang w:val="en-US" w:eastAsia="zh-CN" w:bidi="ar"/>
        </w:rPr>
      </w:pPr>
    </w:p>
    <w:p w14:paraId="2A268822" w14:textId="77777777" w:rsidR="00150536" w:rsidRDefault="00150536" w:rsidP="003018CC">
      <w:pPr>
        <w:spacing w:line="360" w:lineRule="auto"/>
        <w:jc w:val="both"/>
        <w:rPr>
          <w:lang w:val="en-US" w:eastAsia="zh-CN" w:bidi="ar"/>
        </w:rPr>
      </w:pPr>
    </w:p>
    <w:p w14:paraId="1BE34A59" w14:textId="77777777" w:rsidR="00150536" w:rsidRDefault="00150536" w:rsidP="003018CC">
      <w:pPr>
        <w:spacing w:line="360" w:lineRule="auto"/>
        <w:jc w:val="both"/>
        <w:rPr>
          <w:lang w:val="en-US" w:eastAsia="zh-CN" w:bidi="ar"/>
        </w:rPr>
      </w:pPr>
    </w:p>
    <w:p w14:paraId="3C053F3D" w14:textId="77777777" w:rsidR="00150536" w:rsidRDefault="00150536" w:rsidP="003018CC">
      <w:pPr>
        <w:spacing w:line="360" w:lineRule="auto"/>
        <w:jc w:val="both"/>
        <w:rPr>
          <w:lang w:val="en-US" w:eastAsia="zh-CN" w:bidi="ar"/>
        </w:rPr>
      </w:pPr>
    </w:p>
    <w:p w14:paraId="37794200" w14:textId="77777777" w:rsidR="00150536" w:rsidRDefault="00150536" w:rsidP="003018CC">
      <w:pPr>
        <w:spacing w:line="360" w:lineRule="auto"/>
        <w:jc w:val="both"/>
        <w:rPr>
          <w:lang w:val="en-US" w:eastAsia="zh-CN" w:bidi="ar"/>
        </w:rPr>
      </w:pPr>
    </w:p>
    <w:p w14:paraId="25E35479" w14:textId="77777777" w:rsidR="00150536" w:rsidRDefault="00150536" w:rsidP="003018CC">
      <w:pPr>
        <w:spacing w:line="360" w:lineRule="auto"/>
        <w:jc w:val="both"/>
        <w:rPr>
          <w:lang w:val="en-US" w:eastAsia="zh-CN" w:bidi="ar"/>
        </w:rPr>
      </w:pPr>
    </w:p>
    <w:p w14:paraId="28117681" w14:textId="77777777" w:rsidR="008325E1" w:rsidRDefault="008325E1" w:rsidP="004921DA">
      <w:pPr>
        <w:tabs>
          <w:tab w:val="left" w:pos="7058"/>
        </w:tabs>
        <w:spacing w:line="360" w:lineRule="auto"/>
        <w:jc w:val="both"/>
        <w:rPr>
          <w:lang w:val="en-US" w:eastAsia="zh-CN" w:bidi="ar"/>
        </w:rPr>
      </w:pPr>
    </w:p>
    <w:p w14:paraId="2C106AE0" w14:textId="77777777" w:rsidR="00BE09A1" w:rsidRDefault="00BE09A1" w:rsidP="004921DA">
      <w:pPr>
        <w:tabs>
          <w:tab w:val="left" w:pos="7058"/>
        </w:tabs>
        <w:spacing w:line="360" w:lineRule="auto"/>
        <w:jc w:val="both"/>
      </w:pPr>
    </w:p>
    <w:p w14:paraId="4D11ED03" w14:textId="2FD0173C" w:rsidR="004C31B3" w:rsidRDefault="00C71C8F" w:rsidP="004921DA">
      <w:pPr>
        <w:tabs>
          <w:tab w:val="left" w:pos="7058"/>
        </w:tabs>
        <w:spacing w:line="360" w:lineRule="auto"/>
        <w:jc w:val="both"/>
      </w:pPr>
      <w:r>
        <w:rPr>
          <w:noProof/>
        </w:rPr>
        <mc:AlternateContent>
          <mc:Choice Requires="wps">
            <w:drawing>
              <wp:anchor distT="0" distB="0" distL="114300" distR="114300" simplePos="0" relativeHeight="251658242" behindDoc="0" locked="0" layoutInCell="1" allowOverlap="1" wp14:anchorId="75E42FE8" wp14:editId="58FF3A6F">
                <wp:simplePos x="0" y="0"/>
                <wp:positionH relativeFrom="margin">
                  <wp:posOffset>0</wp:posOffset>
                </wp:positionH>
                <wp:positionV relativeFrom="paragraph">
                  <wp:posOffset>212725</wp:posOffset>
                </wp:positionV>
                <wp:extent cx="5924550" cy="1765300"/>
                <wp:effectExtent l="0" t="0" r="19050" b="25400"/>
                <wp:wrapNone/>
                <wp:docPr id="15" name="Text Box 15"/>
                <wp:cNvGraphicFramePr/>
                <a:graphic xmlns:a="http://schemas.openxmlformats.org/drawingml/2006/main">
                  <a:graphicData uri="http://schemas.microsoft.com/office/word/2010/wordprocessingShape">
                    <wps:wsp>
                      <wps:cNvSpPr txBox="1"/>
                      <wps:spPr>
                        <a:xfrm>
                          <a:off x="0" y="0"/>
                          <a:ext cx="5924550" cy="1765300"/>
                        </a:xfrm>
                        <a:prstGeom prst="rect">
                          <a:avLst/>
                        </a:prstGeom>
                        <a:solidFill>
                          <a:schemeClr val="lt1"/>
                        </a:solidFill>
                        <a:ln w="6350">
                          <a:solidFill>
                            <a:prstClr val="black"/>
                          </a:solidFill>
                        </a:ln>
                      </wps:spPr>
                      <wps:txbx>
                        <w:txbxContent>
                          <w:p w14:paraId="70AA7DA0" w14:textId="77777777" w:rsidR="004C31B3" w:rsidRDefault="004C31B3" w:rsidP="004C31B3">
                            <w:pPr>
                              <w:pStyle w:val="Agreement"/>
                              <w:numPr>
                                <w:ilvl w:val="0"/>
                                <w:numId w:val="0"/>
                              </w:numPr>
                              <w:ind w:left="360" w:hanging="360"/>
                            </w:pPr>
                            <w:r>
                              <w:t>Agreements</w:t>
                            </w:r>
                          </w:p>
                          <w:p w14:paraId="57A25610" w14:textId="77777777" w:rsidR="004C31B3" w:rsidRPr="00D641EA" w:rsidRDefault="004C31B3" w:rsidP="004C31B3">
                            <w:pPr>
                              <w:pStyle w:val="Agreement"/>
                              <w:numPr>
                                <w:ilvl w:val="0"/>
                                <w:numId w:val="39"/>
                              </w:numPr>
                              <w:overflowPunct/>
                              <w:autoSpaceDE/>
                              <w:autoSpaceDN/>
                              <w:adjustRightInd/>
                              <w:ind w:left="360"/>
                              <w:textAlignment w:val="auto"/>
                              <w:rPr>
                                <w:b w:val="0"/>
                                <w:bCs/>
                                <w:lang w:eastAsia="ko-KR"/>
                              </w:rPr>
                            </w:pPr>
                            <w:r>
                              <w:rPr>
                                <w:b w:val="0"/>
                                <w:bCs/>
                              </w:rPr>
                              <w:t>T</w:t>
                            </w:r>
                            <w:r w:rsidRPr="00D641EA">
                              <w:rPr>
                                <w:b w:val="0"/>
                                <w:bCs/>
                              </w:rPr>
                              <w:t>he A-IoT paging message can include a number of msg1 resources</w:t>
                            </w:r>
                          </w:p>
                          <w:p w14:paraId="09CC963B" w14:textId="77777777" w:rsidR="004C31B3" w:rsidRPr="00D641EA" w:rsidRDefault="004C31B3" w:rsidP="004C31B3">
                            <w:pPr>
                              <w:pStyle w:val="Agreement"/>
                              <w:numPr>
                                <w:ilvl w:val="0"/>
                                <w:numId w:val="39"/>
                              </w:numPr>
                              <w:overflowPunct/>
                              <w:autoSpaceDE/>
                              <w:autoSpaceDN/>
                              <w:adjustRightInd/>
                              <w:ind w:left="360"/>
                              <w:textAlignment w:val="auto"/>
                              <w:rPr>
                                <w:b w:val="0"/>
                                <w:bCs/>
                              </w:rPr>
                            </w:pPr>
                            <w:r w:rsidRPr="00D641EA">
                              <w:rPr>
                                <w:b w:val="0"/>
                                <w:bCs/>
                              </w:rPr>
                              <w:t xml:space="preserve">From RAN2 perspective, after initial paging message, the R2D transmission which determines the Msg1 resource(s), can be achieved by </w:t>
                            </w:r>
                            <w:r>
                              <w:rPr>
                                <w:b w:val="0"/>
                                <w:bCs/>
                              </w:rPr>
                              <w:t xml:space="preserve">one of the </w:t>
                            </w:r>
                            <w:r w:rsidRPr="00D641EA">
                              <w:rPr>
                                <w:b w:val="0"/>
                                <w:bCs/>
                              </w:rPr>
                              <w:t>below two ways, unless RAN1 concludes to use L1 signaling later:</w:t>
                            </w:r>
                          </w:p>
                          <w:p w14:paraId="08AC16ED" w14:textId="77777777" w:rsidR="004C31B3" w:rsidRPr="00D641EA" w:rsidRDefault="004C31B3" w:rsidP="004C31B3">
                            <w:pPr>
                              <w:pStyle w:val="Agreement"/>
                              <w:numPr>
                                <w:ilvl w:val="0"/>
                                <w:numId w:val="0"/>
                              </w:numPr>
                              <w:ind w:left="360"/>
                              <w:rPr>
                                <w:b w:val="0"/>
                                <w:bCs/>
                              </w:rPr>
                            </w:pPr>
                            <w:r w:rsidRPr="00D641EA">
                              <w:t>Way-1</w:t>
                            </w:r>
                            <w:r w:rsidRPr="00D641EA">
                              <w:rPr>
                                <w:b w:val="0"/>
                                <w:bCs/>
                              </w:rPr>
                              <w:t>: introducing new R2D message other than the paging message, e.g., QueryRep-like; or</w:t>
                            </w:r>
                          </w:p>
                          <w:p w14:paraId="4CF82C22" w14:textId="77777777" w:rsidR="004C31B3" w:rsidRDefault="004C31B3" w:rsidP="004C31B3">
                            <w:pPr>
                              <w:pStyle w:val="Agreement"/>
                              <w:numPr>
                                <w:ilvl w:val="0"/>
                                <w:numId w:val="0"/>
                              </w:numPr>
                              <w:ind w:left="360"/>
                              <w:rPr>
                                <w:b w:val="0"/>
                                <w:bCs/>
                              </w:rPr>
                            </w:pPr>
                            <w:r w:rsidRPr="00D641EA">
                              <w:t>Way-2</w:t>
                            </w:r>
                            <w:r w:rsidRPr="00D641EA">
                              <w:rPr>
                                <w:b w:val="0"/>
                                <w:bCs/>
                                <w:i/>
                                <w:iCs/>
                              </w:rPr>
                              <w:t xml:space="preserve">: </w:t>
                            </w:r>
                            <w:r w:rsidRPr="00D641EA">
                              <w:rPr>
                                <w:b w:val="0"/>
                                <w:bCs/>
                              </w:rPr>
                              <w:t>reusing the same paging message, using field(s) to indicate it is only to determine the Msg1 resource(s) and omitting the paging identifier (device ID/group ID) field</w:t>
                            </w:r>
                          </w:p>
                          <w:p w14:paraId="45DAEEE4" w14:textId="553C3037" w:rsidR="004C31B3" w:rsidRPr="004C31B3" w:rsidRDefault="004C31B3" w:rsidP="004C31B3">
                            <w:pPr>
                              <w:rPr>
                                <w:rFonts w:ascii="Arial" w:hAnsi="Arial"/>
                                <w:bCs/>
                                <w:lang w:eastAsia="ja-JP"/>
                              </w:rPr>
                            </w:pPr>
                            <w:r w:rsidRPr="004C31B3">
                              <w:rPr>
                                <w:rFonts w:ascii="Arial" w:hAnsi="Arial"/>
                                <w:bCs/>
                                <w:lang w:eastAsia="ja-JP"/>
                              </w:rPr>
                              <w:t>3.  The service type of A-IoT (e.g., inventory only, inventory + command) is not included in paging message.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E42FE8" id="Text Box 15" o:spid="_x0000_s1027" type="#_x0000_t202" style="position:absolute;left:0;text-align:left;margin-left:0;margin-top:16.75pt;width:466.5pt;height:139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" fillcolor="white [3201]" strokeweight=".5pt">
                <v:textbox>
                  <w:txbxContent>
                    <w:p w14:paraId="70AA7DA0" w14:textId="77777777" w:rsidR="004C31B3" w:rsidRDefault="004C31B3" w:rsidP="004C31B3">
                      <w:pPr>
                        <w:pStyle w:val="Agreement"/>
                        <w:numPr>
                          <w:ilvl w:val="0"/>
                          <w:numId w:val="0"/>
                        </w:numPr>
                        <w:ind w:left="360" w:hanging="360"/>
                      </w:pPr>
                      <w:r>
                        <w:t>Agreements</w:t>
                      </w:r>
                    </w:p>
                    <w:p w14:paraId="57A25610" w14:textId="77777777" w:rsidR="004C31B3" w:rsidRPr="00D641EA" w:rsidRDefault="004C31B3" w:rsidP="004C31B3">
                      <w:pPr>
                        <w:pStyle w:val="Agreement"/>
                        <w:numPr>
                          <w:ilvl w:val="0"/>
                          <w:numId w:val="39"/>
                        </w:numPr>
                        <w:overflowPunct/>
                        <w:autoSpaceDE/>
                        <w:autoSpaceDN/>
                        <w:adjustRightInd/>
                        <w:ind w:left="360"/>
                        <w:textAlignment w:val="auto"/>
                        <w:rPr>
                          <w:b w:val="0"/>
                          <w:bCs/>
                          <w:lang w:eastAsia="ko-KR"/>
                        </w:rPr>
                      </w:pPr>
                      <w:r>
                        <w:rPr>
                          <w:b w:val="0"/>
                          <w:bCs/>
                        </w:rPr>
                        <w:t>T</w:t>
                      </w:r>
                      <w:r w:rsidRPr="00D641EA">
                        <w:rPr>
                          <w:b w:val="0"/>
                          <w:bCs/>
                        </w:rPr>
                        <w:t>he A-IoT paging message can include a number of msg1 resources</w:t>
                      </w:r>
                    </w:p>
                    <w:p w14:paraId="09CC963B" w14:textId="77777777" w:rsidR="004C31B3" w:rsidRPr="00D641EA" w:rsidRDefault="004C31B3" w:rsidP="004C31B3">
                      <w:pPr>
                        <w:pStyle w:val="Agreement"/>
                        <w:numPr>
                          <w:ilvl w:val="0"/>
                          <w:numId w:val="39"/>
                        </w:numPr>
                        <w:overflowPunct/>
                        <w:autoSpaceDE/>
                        <w:autoSpaceDN/>
                        <w:adjustRightInd/>
                        <w:ind w:left="360"/>
                        <w:textAlignment w:val="auto"/>
                        <w:rPr>
                          <w:b w:val="0"/>
                          <w:bCs/>
                        </w:rPr>
                      </w:pPr>
                      <w:r w:rsidRPr="00D641EA">
                        <w:rPr>
                          <w:b w:val="0"/>
                          <w:bCs/>
                        </w:rPr>
                        <w:t xml:space="preserve">From RAN2 perspective, after initial paging message, the R2D transmission which determines the Msg1 resource(s), can be achieved by </w:t>
                      </w:r>
                      <w:r>
                        <w:rPr>
                          <w:b w:val="0"/>
                          <w:bCs/>
                        </w:rPr>
                        <w:t xml:space="preserve">one of the </w:t>
                      </w:r>
                      <w:r w:rsidRPr="00D641EA">
                        <w:rPr>
                          <w:b w:val="0"/>
                          <w:bCs/>
                        </w:rPr>
                        <w:t>below two ways, unless RAN1 concludes to use L1 signaling later:</w:t>
                      </w:r>
                    </w:p>
                    <w:p w14:paraId="08AC16ED" w14:textId="77777777" w:rsidR="004C31B3" w:rsidRPr="00D641EA" w:rsidRDefault="004C31B3" w:rsidP="004C31B3">
                      <w:pPr>
                        <w:pStyle w:val="Agreement"/>
                        <w:numPr>
                          <w:ilvl w:val="0"/>
                          <w:numId w:val="0"/>
                        </w:numPr>
                        <w:ind w:left="360"/>
                        <w:rPr>
                          <w:b w:val="0"/>
                          <w:bCs/>
                        </w:rPr>
                      </w:pPr>
                      <w:r w:rsidRPr="00D641EA">
                        <w:t>Way-1</w:t>
                      </w:r>
                      <w:r w:rsidRPr="00D641EA">
                        <w:rPr>
                          <w:b w:val="0"/>
                          <w:bCs/>
                        </w:rPr>
                        <w:t>: introducing new R2D message other than the paging message, e.g., QueryRep-like; or</w:t>
                      </w:r>
                    </w:p>
                    <w:p w14:paraId="4CF82C22" w14:textId="77777777" w:rsidR="004C31B3" w:rsidRDefault="004C31B3" w:rsidP="004C31B3">
                      <w:pPr>
                        <w:pStyle w:val="Agreement"/>
                        <w:numPr>
                          <w:ilvl w:val="0"/>
                          <w:numId w:val="0"/>
                        </w:numPr>
                        <w:ind w:left="360"/>
                        <w:rPr>
                          <w:b w:val="0"/>
                          <w:bCs/>
                        </w:rPr>
                      </w:pPr>
                      <w:r w:rsidRPr="00D641EA">
                        <w:t>Way-2</w:t>
                      </w:r>
                      <w:r w:rsidRPr="00D641EA">
                        <w:rPr>
                          <w:b w:val="0"/>
                          <w:bCs/>
                          <w:i/>
                          <w:iCs/>
                        </w:rPr>
                        <w:t xml:space="preserve">: </w:t>
                      </w:r>
                      <w:r w:rsidRPr="00D641EA">
                        <w:rPr>
                          <w:b w:val="0"/>
                          <w:bCs/>
                        </w:rPr>
                        <w:t>reusing the same paging message, using field(s) to indicate it is only to determine the Msg1 resource(s) and omitting the paging identifier (device ID/group ID) field</w:t>
                      </w:r>
                    </w:p>
                    <w:p w14:paraId="45DAEEE4" w14:textId="553C3037" w:rsidR="004C31B3" w:rsidRPr="004C31B3" w:rsidRDefault="004C31B3" w:rsidP="004C31B3">
                      <w:pPr>
                        <w:rPr>
                          <w:rFonts w:ascii="Arial" w:hAnsi="Arial"/>
                          <w:bCs/>
                          <w:lang w:eastAsia="ja-JP"/>
                        </w:rPr>
                      </w:pPr>
                      <w:r w:rsidRPr="004C31B3">
                        <w:rPr>
                          <w:rFonts w:ascii="Arial" w:hAnsi="Arial"/>
                          <w:bCs/>
                          <w:lang w:eastAsia="ja-JP"/>
                        </w:rPr>
                        <w:t>3.  The service type of A-IoT (e.g., inventory only, inventory + command) is not included in paging message.</w:t>
                      </w:r>
                    </w:p>
                  </w:txbxContent>
                </v:textbox>
                <w10:wrap anchorx="margin"/>
              </v:shape>
            </w:pict>
          </mc:Fallback>
        </mc:AlternateContent>
      </w:r>
      <w:r w:rsidR="00D84945">
        <w:t>The following agreements have been made in RAN2#129</w:t>
      </w:r>
      <w:r>
        <w:t xml:space="preserve"> [2] on one or multiple A-IoT paging messages: </w:t>
      </w:r>
    </w:p>
    <w:p w14:paraId="7AD1E7B3" w14:textId="77777777" w:rsidR="004C31B3" w:rsidRDefault="004C31B3" w:rsidP="004921DA">
      <w:pPr>
        <w:tabs>
          <w:tab w:val="left" w:pos="7058"/>
        </w:tabs>
        <w:spacing w:line="360" w:lineRule="auto"/>
        <w:jc w:val="both"/>
      </w:pPr>
    </w:p>
    <w:p w14:paraId="2F4BE1DE" w14:textId="77777777" w:rsidR="004C31B3" w:rsidRDefault="004C31B3" w:rsidP="004921DA">
      <w:pPr>
        <w:tabs>
          <w:tab w:val="left" w:pos="7058"/>
        </w:tabs>
        <w:spacing w:line="360" w:lineRule="auto"/>
        <w:jc w:val="both"/>
      </w:pPr>
    </w:p>
    <w:p w14:paraId="5719BDB5" w14:textId="77777777" w:rsidR="004C31B3" w:rsidRDefault="004C31B3" w:rsidP="004921DA">
      <w:pPr>
        <w:tabs>
          <w:tab w:val="left" w:pos="7058"/>
        </w:tabs>
        <w:spacing w:line="360" w:lineRule="auto"/>
        <w:jc w:val="both"/>
      </w:pPr>
    </w:p>
    <w:p w14:paraId="4DE4B852" w14:textId="77777777" w:rsidR="004C31B3" w:rsidRDefault="004C31B3" w:rsidP="004921DA">
      <w:pPr>
        <w:tabs>
          <w:tab w:val="left" w:pos="7058"/>
        </w:tabs>
        <w:spacing w:line="360" w:lineRule="auto"/>
        <w:jc w:val="both"/>
      </w:pPr>
    </w:p>
    <w:p w14:paraId="7DC5000D" w14:textId="77777777" w:rsidR="004C31B3" w:rsidRDefault="004C31B3" w:rsidP="004921DA">
      <w:pPr>
        <w:tabs>
          <w:tab w:val="left" w:pos="7058"/>
        </w:tabs>
        <w:spacing w:line="360" w:lineRule="auto"/>
        <w:jc w:val="both"/>
      </w:pPr>
    </w:p>
    <w:p w14:paraId="4BA23BCC" w14:textId="19E119C2" w:rsidR="00FF54B1" w:rsidRDefault="00FF54B1" w:rsidP="00997359">
      <w:pPr>
        <w:tabs>
          <w:tab w:val="left" w:pos="7058"/>
        </w:tabs>
        <w:spacing w:line="360" w:lineRule="auto"/>
        <w:jc w:val="both"/>
      </w:pPr>
    </w:p>
    <w:p w14:paraId="0D5B39B9" w14:textId="77777777" w:rsidR="007A0915" w:rsidRPr="00F40E9B" w:rsidRDefault="007A0915" w:rsidP="007A0915">
      <w:pPr>
        <w:jc w:val="both"/>
        <w:rPr>
          <w:lang w:val="en-US" w:eastAsia="zh-CN" w:bidi="ar"/>
        </w:rPr>
      </w:pPr>
      <w:r>
        <w:rPr>
          <w:noProof/>
        </w:rPr>
        <w:lastRenderedPageBreak/>
        <mc:AlternateContent>
          <mc:Choice Requires="wps">
            <w:drawing>
              <wp:anchor distT="0" distB="0" distL="114300" distR="114300" simplePos="0" relativeHeight="251658241" behindDoc="0" locked="0" layoutInCell="1" allowOverlap="1" wp14:anchorId="14C1F14E" wp14:editId="6F52EEDC">
                <wp:simplePos x="0" y="0"/>
                <wp:positionH relativeFrom="margin">
                  <wp:align>right</wp:align>
                </wp:positionH>
                <wp:positionV relativeFrom="paragraph">
                  <wp:posOffset>233680</wp:posOffset>
                </wp:positionV>
                <wp:extent cx="5924550" cy="2209800"/>
                <wp:effectExtent l="0" t="0" r="19050" b="19050"/>
                <wp:wrapNone/>
                <wp:docPr id="10" name="Text Box 10"/>
                <wp:cNvGraphicFramePr/>
                <a:graphic xmlns:a="http://schemas.openxmlformats.org/drawingml/2006/main">
                  <a:graphicData uri="http://schemas.microsoft.com/office/word/2010/wordprocessingShape">
                    <wps:wsp>
                      <wps:cNvSpPr txBox="1"/>
                      <wps:spPr>
                        <a:xfrm>
                          <a:off x="0" y="0"/>
                          <a:ext cx="5924550" cy="2209800"/>
                        </a:xfrm>
                        <a:prstGeom prst="rect">
                          <a:avLst/>
                        </a:prstGeom>
                        <a:solidFill>
                          <a:schemeClr val="lt1"/>
                        </a:solidFill>
                        <a:ln w="6350">
                          <a:solidFill>
                            <a:prstClr val="black"/>
                          </a:solidFill>
                        </a:ln>
                      </wps:spPr>
                      <wps:txbx>
                        <w:txbxContent>
                          <w:p w14:paraId="22C60434" w14:textId="77777777" w:rsidR="007A0915" w:rsidRPr="00317021" w:rsidRDefault="007A0915" w:rsidP="007A0915">
                            <w:pPr>
                              <w:jc w:val="both"/>
                              <w:rPr>
                                <w:b/>
                                <w:bCs/>
                                <w:i/>
                                <w:iCs/>
                                <w:lang w:eastAsia="ja-JP"/>
                              </w:rPr>
                            </w:pPr>
                            <w:r w:rsidRPr="00317021">
                              <w:rPr>
                                <w:b/>
                                <w:bCs/>
                                <w:i/>
                                <w:iCs/>
                                <w:lang w:eastAsia="ja-JP"/>
                              </w:rPr>
                              <w:t>As to the A-IoT paging message, the identifier may be required to identify the device/group of devices in this trigger message (e.g., for the case of reaching a single or a group of devices). Following cases are studied:</w:t>
                            </w:r>
                          </w:p>
                          <w:p w14:paraId="219BF511" w14:textId="77777777" w:rsidR="007A0915" w:rsidRPr="00317021" w:rsidRDefault="007A0915" w:rsidP="007A0915">
                            <w:pPr>
                              <w:ind w:left="568" w:hanging="284"/>
                              <w:jc w:val="both"/>
                              <w:rPr>
                                <w:b/>
                                <w:bCs/>
                                <w:i/>
                                <w:iCs/>
                                <w:noProof/>
                                <w:lang w:val="x-none" w:eastAsia="ko-KR"/>
                              </w:rPr>
                            </w:pPr>
                            <w:r w:rsidRPr="00317021">
                              <w:rPr>
                                <w:b/>
                                <w:bCs/>
                                <w:i/>
                                <w:iCs/>
                                <w:noProof/>
                                <w:lang w:val="x-none" w:eastAsia="ko-KR"/>
                              </w:rPr>
                              <w:t>-</w:t>
                            </w:r>
                            <w:r w:rsidRPr="00317021">
                              <w:rPr>
                                <w:b/>
                                <w:bCs/>
                                <w:i/>
                                <w:iCs/>
                                <w:noProof/>
                                <w:lang w:val="x-none" w:eastAsia="ko-KR"/>
                              </w:rPr>
                              <w:tab/>
                              <w:t>The A-IoT paging message containing an identifier of a single A-IoT device</w:t>
                            </w:r>
                          </w:p>
                          <w:p w14:paraId="77154D29" w14:textId="77777777" w:rsidR="007A0915" w:rsidRPr="00317021" w:rsidRDefault="007A0915" w:rsidP="007A0915">
                            <w:pPr>
                              <w:ind w:left="568" w:hanging="284"/>
                              <w:jc w:val="both"/>
                              <w:rPr>
                                <w:b/>
                                <w:bCs/>
                                <w:i/>
                                <w:iCs/>
                                <w:noProof/>
                                <w:lang w:val="x-none" w:eastAsia="ko-KR"/>
                              </w:rPr>
                            </w:pPr>
                            <w:r w:rsidRPr="00317021">
                              <w:rPr>
                                <w:b/>
                                <w:bCs/>
                                <w:i/>
                                <w:iCs/>
                                <w:noProof/>
                                <w:lang w:val="x-none" w:eastAsia="ko-KR"/>
                              </w:rPr>
                              <w:t>-</w:t>
                            </w:r>
                            <w:r w:rsidRPr="00317021">
                              <w:rPr>
                                <w:b/>
                                <w:bCs/>
                                <w:i/>
                                <w:iCs/>
                                <w:noProof/>
                                <w:lang w:val="x-none" w:eastAsia="ko-KR"/>
                              </w:rPr>
                              <w:tab/>
                              <w:t>The A-IoT paging message containing a group ID that maps to multiple A-IoT devices</w:t>
                            </w:r>
                          </w:p>
                          <w:p w14:paraId="073E22BF" w14:textId="77777777" w:rsidR="007A0915" w:rsidRPr="00317021" w:rsidRDefault="007A0915" w:rsidP="007A0915">
                            <w:pPr>
                              <w:ind w:left="568" w:hanging="284"/>
                              <w:jc w:val="both"/>
                              <w:rPr>
                                <w:b/>
                                <w:bCs/>
                                <w:i/>
                                <w:iCs/>
                                <w:noProof/>
                                <w:lang w:val="x-none" w:eastAsia="ko-KR"/>
                              </w:rPr>
                            </w:pPr>
                            <w:r w:rsidRPr="00317021">
                              <w:rPr>
                                <w:b/>
                                <w:bCs/>
                                <w:i/>
                                <w:iCs/>
                                <w:noProof/>
                                <w:lang w:val="x-none" w:eastAsia="ko-KR"/>
                              </w:rPr>
                              <w:t>-</w:t>
                            </w:r>
                            <w:r w:rsidRPr="00317021">
                              <w:rPr>
                                <w:b/>
                                <w:bCs/>
                                <w:i/>
                                <w:iCs/>
                                <w:noProof/>
                                <w:lang w:val="x-none" w:eastAsia="ko-KR"/>
                              </w:rPr>
                              <w:tab/>
                              <w:t>The A-IoT paging message that does not contain any identifier, i.e., indicating all A-IoT devices that can receive the A-IoT paging message need to respond</w:t>
                            </w:r>
                          </w:p>
                          <w:p w14:paraId="75C7AECF" w14:textId="77777777" w:rsidR="007A0915" w:rsidRPr="00317021" w:rsidRDefault="007A0915" w:rsidP="007A0915">
                            <w:pPr>
                              <w:ind w:left="568" w:hanging="284"/>
                              <w:jc w:val="both"/>
                              <w:rPr>
                                <w:b/>
                                <w:bCs/>
                                <w:i/>
                                <w:iCs/>
                                <w:noProof/>
                                <w:lang w:val="x-none" w:eastAsia="ko-KR"/>
                              </w:rPr>
                            </w:pPr>
                            <w:r w:rsidRPr="00317021">
                              <w:rPr>
                                <w:b/>
                                <w:bCs/>
                                <w:i/>
                                <w:iCs/>
                                <w:noProof/>
                                <w:lang w:val="x-none" w:eastAsia="ko-KR"/>
                              </w:rPr>
                              <w:t>-</w:t>
                            </w:r>
                            <w:r w:rsidRPr="00317021">
                              <w:rPr>
                                <w:b/>
                                <w:bCs/>
                                <w:i/>
                                <w:iCs/>
                                <w:noProof/>
                                <w:lang w:val="x-none" w:eastAsia="ko-KR"/>
                              </w:rPr>
                              <w:tab/>
                              <w:t>The A-IoT paging message containing multiple identifiers of A-IoT devices. The need for this use case is still to be confirmed/dependent according to the conclusion in [151]. From RAN2 perspective, it is feasible to support paging multiple identifiers of A-IoT devices, pending on TB size and multiplexing design of A-IoT paging message.</w:t>
                            </w:r>
                          </w:p>
                          <w:p w14:paraId="088A2899" w14:textId="77777777" w:rsidR="007A0915" w:rsidRPr="009940A7" w:rsidRDefault="007A0915" w:rsidP="007A0915">
                            <w:pPr>
                              <w:snapToGrid w:val="0"/>
                              <w:spacing w:after="0"/>
                              <w:rPr>
                                <w:iCs/>
                                <w:lang w:val="en-US" w:eastAsia="x-none"/>
                              </w:rPr>
                            </w:pPr>
                          </w:p>
                          <w:p w14:paraId="3744308D" w14:textId="77777777" w:rsidR="007A0915" w:rsidRDefault="007A0915" w:rsidP="007A091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C1F14E" id="Text Box 10" o:spid="_x0000_s1028" type="#_x0000_t202" style="position:absolute;left:0;text-align:left;margin-left:415.3pt;margin-top:18.4pt;width:466.5pt;height:174pt;z-index:251658241;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" fillcolor="white [3201]" strokeweight=".5pt">
                <v:textbox>
                  <w:txbxContent>
                    <w:p w14:paraId="22C60434" w14:textId="77777777" w:rsidR="007A0915" w:rsidRPr="00317021" w:rsidRDefault="007A0915" w:rsidP="007A0915">
                      <w:pPr>
                        <w:jc w:val="both"/>
                        <w:rPr>
                          <w:b/>
                          <w:bCs/>
                          <w:i/>
                          <w:iCs/>
                          <w:lang w:eastAsia="ja-JP"/>
                        </w:rPr>
                      </w:pPr>
                      <w:r w:rsidRPr="00317021">
                        <w:rPr>
                          <w:b/>
                          <w:bCs/>
                          <w:i/>
                          <w:iCs/>
                          <w:lang w:eastAsia="ja-JP"/>
                        </w:rPr>
                        <w:t>As to the A-IoT paging message, the identifier may be required to identify the device/group of devices in this trigger message (e.g., for the case of reaching a single or a group of devices). Following cases are studied:</w:t>
                      </w:r>
                    </w:p>
                    <w:p w14:paraId="219BF511" w14:textId="77777777" w:rsidR="007A0915" w:rsidRPr="00317021" w:rsidRDefault="007A0915" w:rsidP="007A0915">
                      <w:pPr>
                        <w:ind w:left="568" w:hanging="284"/>
                        <w:jc w:val="both"/>
                        <w:rPr>
                          <w:b/>
                          <w:bCs/>
                          <w:i/>
                          <w:iCs/>
                          <w:noProof/>
                          <w:lang w:val="x-none" w:eastAsia="ko-KR"/>
                        </w:rPr>
                      </w:pPr>
                      <w:r w:rsidRPr="00317021">
                        <w:rPr>
                          <w:b/>
                          <w:bCs/>
                          <w:i/>
                          <w:iCs/>
                          <w:noProof/>
                          <w:lang w:val="x-none" w:eastAsia="ko-KR"/>
                        </w:rPr>
                        <w:t>-</w:t>
                      </w:r>
                      <w:r w:rsidRPr="00317021">
                        <w:rPr>
                          <w:b/>
                          <w:bCs/>
                          <w:i/>
                          <w:iCs/>
                          <w:noProof/>
                          <w:lang w:val="x-none" w:eastAsia="ko-KR"/>
                        </w:rPr>
                        <w:tab/>
                        <w:t>The A-IoT paging message containing an identifier of a single A-IoT device</w:t>
                      </w:r>
                    </w:p>
                    <w:p w14:paraId="77154D29" w14:textId="77777777" w:rsidR="007A0915" w:rsidRPr="00317021" w:rsidRDefault="007A0915" w:rsidP="007A0915">
                      <w:pPr>
                        <w:ind w:left="568" w:hanging="284"/>
                        <w:jc w:val="both"/>
                        <w:rPr>
                          <w:b/>
                          <w:bCs/>
                          <w:i/>
                          <w:iCs/>
                          <w:noProof/>
                          <w:lang w:val="x-none" w:eastAsia="ko-KR"/>
                        </w:rPr>
                      </w:pPr>
                      <w:r w:rsidRPr="00317021">
                        <w:rPr>
                          <w:b/>
                          <w:bCs/>
                          <w:i/>
                          <w:iCs/>
                          <w:noProof/>
                          <w:lang w:val="x-none" w:eastAsia="ko-KR"/>
                        </w:rPr>
                        <w:t>-</w:t>
                      </w:r>
                      <w:r w:rsidRPr="00317021">
                        <w:rPr>
                          <w:b/>
                          <w:bCs/>
                          <w:i/>
                          <w:iCs/>
                          <w:noProof/>
                          <w:lang w:val="x-none" w:eastAsia="ko-KR"/>
                        </w:rPr>
                        <w:tab/>
                        <w:t>The A-IoT paging message containing a group ID that maps to multiple A-IoT devices</w:t>
                      </w:r>
                    </w:p>
                    <w:p w14:paraId="073E22BF" w14:textId="77777777" w:rsidR="007A0915" w:rsidRPr="00317021" w:rsidRDefault="007A0915" w:rsidP="007A0915">
                      <w:pPr>
                        <w:ind w:left="568" w:hanging="284"/>
                        <w:jc w:val="both"/>
                        <w:rPr>
                          <w:b/>
                          <w:bCs/>
                          <w:i/>
                          <w:iCs/>
                          <w:noProof/>
                          <w:lang w:val="x-none" w:eastAsia="ko-KR"/>
                        </w:rPr>
                      </w:pPr>
                      <w:r w:rsidRPr="00317021">
                        <w:rPr>
                          <w:b/>
                          <w:bCs/>
                          <w:i/>
                          <w:iCs/>
                          <w:noProof/>
                          <w:lang w:val="x-none" w:eastAsia="ko-KR"/>
                        </w:rPr>
                        <w:t>-</w:t>
                      </w:r>
                      <w:r w:rsidRPr="00317021">
                        <w:rPr>
                          <w:b/>
                          <w:bCs/>
                          <w:i/>
                          <w:iCs/>
                          <w:noProof/>
                          <w:lang w:val="x-none" w:eastAsia="ko-KR"/>
                        </w:rPr>
                        <w:tab/>
                        <w:t>The A-IoT paging message that does not contain any identifier, i.e., indicating all A-IoT devices that can receive the A-IoT paging message need to respond</w:t>
                      </w:r>
                    </w:p>
                    <w:p w14:paraId="75C7AECF" w14:textId="77777777" w:rsidR="007A0915" w:rsidRPr="00317021" w:rsidRDefault="007A0915" w:rsidP="007A0915">
                      <w:pPr>
                        <w:ind w:left="568" w:hanging="284"/>
                        <w:jc w:val="both"/>
                        <w:rPr>
                          <w:b/>
                          <w:bCs/>
                          <w:i/>
                          <w:iCs/>
                          <w:noProof/>
                          <w:lang w:val="x-none" w:eastAsia="ko-KR"/>
                        </w:rPr>
                      </w:pPr>
                      <w:r w:rsidRPr="00317021">
                        <w:rPr>
                          <w:b/>
                          <w:bCs/>
                          <w:i/>
                          <w:iCs/>
                          <w:noProof/>
                          <w:lang w:val="x-none" w:eastAsia="ko-KR"/>
                        </w:rPr>
                        <w:t>-</w:t>
                      </w:r>
                      <w:r w:rsidRPr="00317021">
                        <w:rPr>
                          <w:b/>
                          <w:bCs/>
                          <w:i/>
                          <w:iCs/>
                          <w:noProof/>
                          <w:lang w:val="x-none" w:eastAsia="ko-KR"/>
                        </w:rPr>
                        <w:tab/>
                        <w:t>The A-IoT paging message containing multiple identifiers of A-IoT devices. The need for this use case is still to be confirmed/dependent according to the conclusion in [151]. From RAN2 perspective, it is feasible to support paging multiple identifiers of A-IoT devices, pending on TB size and multiplexing design of A-IoT paging message.</w:t>
                      </w:r>
                    </w:p>
                    <w:p w14:paraId="088A2899" w14:textId="77777777" w:rsidR="007A0915" w:rsidRPr="009940A7" w:rsidRDefault="007A0915" w:rsidP="007A0915">
                      <w:pPr>
                        <w:snapToGrid w:val="0"/>
                        <w:spacing w:after="0"/>
                        <w:rPr>
                          <w:iCs/>
                          <w:lang w:val="en-US" w:eastAsia="x-none"/>
                        </w:rPr>
                      </w:pPr>
                    </w:p>
                    <w:p w14:paraId="3744308D" w14:textId="77777777" w:rsidR="007A0915" w:rsidRDefault="007A0915" w:rsidP="007A0915"/>
                  </w:txbxContent>
                </v:textbox>
                <w10:wrap anchorx="margin"/>
              </v:shape>
            </w:pict>
          </mc:Fallback>
        </mc:AlternateContent>
      </w:r>
      <w:r>
        <w:rPr>
          <w:lang w:val="en-US" w:eastAsia="zh-CN" w:bidi="ar"/>
        </w:rPr>
        <w:t>T</w:t>
      </w:r>
      <w:r>
        <w:rPr>
          <w:rFonts w:hint="eastAsia"/>
          <w:lang w:val="en-US" w:eastAsia="zh-CN" w:bidi="ar"/>
        </w:rPr>
        <w:t xml:space="preserve">he following </w:t>
      </w:r>
      <w:r>
        <w:rPr>
          <w:lang w:val="en-US" w:eastAsia="zh-CN" w:bidi="ar"/>
        </w:rPr>
        <w:t>has been studied in TR 38.769, section 6.3.3</w:t>
      </w:r>
      <w:r>
        <w:rPr>
          <w:rFonts w:hint="eastAsia"/>
          <w:lang w:val="en-US" w:eastAsia="zh-CN" w:bidi="ar"/>
        </w:rPr>
        <w:t xml:space="preserve"> for A-I</w:t>
      </w:r>
      <w:r>
        <w:rPr>
          <w:lang w:val="en-US" w:eastAsia="zh-CN" w:bidi="ar"/>
        </w:rPr>
        <w:t>o</w:t>
      </w:r>
      <w:r>
        <w:rPr>
          <w:rFonts w:hint="eastAsia"/>
          <w:lang w:val="en-US" w:eastAsia="zh-CN" w:bidi="ar"/>
        </w:rPr>
        <w:t xml:space="preserve">T </w:t>
      </w:r>
      <w:r>
        <w:rPr>
          <w:lang w:val="en-US" w:eastAsia="zh-CN" w:bidi="ar"/>
        </w:rPr>
        <w:t>paging message content</w:t>
      </w:r>
      <w:r>
        <w:rPr>
          <w:b/>
          <w:bCs/>
          <w:lang w:val="en-US" w:eastAsia="zh-CN" w:bidi="ar"/>
        </w:rPr>
        <w:t xml:space="preserve"> [1]</w:t>
      </w:r>
      <w:r>
        <w:rPr>
          <w:lang w:val="en-US" w:eastAsia="zh-CN" w:bidi="ar"/>
        </w:rPr>
        <w:t>:</w:t>
      </w:r>
    </w:p>
    <w:p w14:paraId="7FC2152B" w14:textId="77777777" w:rsidR="007A0915" w:rsidRDefault="007A0915" w:rsidP="007A0915">
      <w:pPr>
        <w:jc w:val="both"/>
      </w:pPr>
    </w:p>
    <w:p w14:paraId="53B2FDD8" w14:textId="77777777" w:rsidR="007A0915" w:rsidRDefault="007A0915" w:rsidP="007A0915">
      <w:pPr>
        <w:jc w:val="both"/>
      </w:pPr>
    </w:p>
    <w:p w14:paraId="14C11E9D" w14:textId="77777777" w:rsidR="007A0915" w:rsidRDefault="007A0915" w:rsidP="007A0915">
      <w:pPr>
        <w:jc w:val="both"/>
      </w:pPr>
    </w:p>
    <w:p w14:paraId="4FC02A07" w14:textId="77777777" w:rsidR="007A0915" w:rsidRDefault="007A0915" w:rsidP="007A0915">
      <w:pPr>
        <w:jc w:val="both"/>
      </w:pPr>
    </w:p>
    <w:p w14:paraId="1A1922D7" w14:textId="77777777" w:rsidR="007A0915" w:rsidRDefault="007A0915" w:rsidP="007A0915">
      <w:pPr>
        <w:spacing w:line="360" w:lineRule="auto"/>
        <w:jc w:val="both"/>
        <w:rPr>
          <w:lang w:val="en-US" w:eastAsia="zh-CN" w:bidi="ar"/>
        </w:rPr>
      </w:pPr>
    </w:p>
    <w:p w14:paraId="515A52D8" w14:textId="77777777" w:rsidR="007A0915" w:rsidRDefault="007A0915" w:rsidP="007A0915">
      <w:pPr>
        <w:spacing w:line="360" w:lineRule="auto"/>
        <w:jc w:val="both"/>
        <w:rPr>
          <w:lang w:val="en-US" w:eastAsia="zh-CN" w:bidi="ar"/>
        </w:rPr>
      </w:pPr>
    </w:p>
    <w:p w14:paraId="1128FFEA" w14:textId="77777777" w:rsidR="007A0915" w:rsidRDefault="007A0915" w:rsidP="007A0915">
      <w:pPr>
        <w:spacing w:line="360" w:lineRule="auto"/>
        <w:jc w:val="both"/>
        <w:rPr>
          <w:lang w:val="en-US" w:eastAsia="zh-CN" w:bidi="ar"/>
        </w:rPr>
      </w:pPr>
    </w:p>
    <w:p w14:paraId="1DF43CE0" w14:textId="77777777" w:rsidR="00997359" w:rsidRDefault="00997359" w:rsidP="00E54323">
      <w:pPr>
        <w:spacing w:line="360" w:lineRule="auto"/>
        <w:jc w:val="both"/>
        <w:rPr>
          <w:b/>
          <w:bCs/>
          <w:u w:val="single"/>
        </w:rPr>
      </w:pPr>
    </w:p>
    <w:p w14:paraId="77D20725" w14:textId="06AD325F" w:rsidR="00FA0BE6" w:rsidRDefault="00FA0BE6" w:rsidP="00FA0BE6">
      <w:pPr>
        <w:jc w:val="both"/>
        <w:rPr>
          <w:lang w:val="en-US" w:eastAsia="zh-CN" w:bidi="ar"/>
        </w:rPr>
      </w:pPr>
      <w:r w:rsidRPr="00712263">
        <w:rPr>
          <w:lang w:val="en-US" w:eastAsia="zh-CN" w:bidi="ar"/>
        </w:rPr>
        <w:t xml:space="preserve">The following </w:t>
      </w:r>
      <w:r>
        <w:rPr>
          <w:lang w:val="en-US" w:eastAsia="zh-CN" w:bidi="ar"/>
        </w:rPr>
        <w:t>agreements were made on CFRA/CBRA in RAN2#129-bis</w:t>
      </w:r>
      <w:r w:rsidRPr="00712263">
        <w:rPr>
          <w:b/>
          <w:bCs/>
          <w:lang w:val="en-US" w:eastAsia="zh-CN" w:bidi="ar"/>
        </w:rPr>
        <w:t xml:space="preserve"> [</w:t>
      </w:r>
      <w:r w:rsidR="003866F6">
        <w:rPr>
          <w:b/>
          <w:bCs/>
          <w:lang w:val="en-US" w:eastAsia="zh-CN" w:bidi="ar"/>
        </w:rPr>
        <w:t>3</w:t>
      </w:r>
      <w:r w:rsidRPr="00712263">
        <w:rPr>
          <w:b/>
          <w:bCs/>
          <w:lang w:val="en-US" w:eastAsia="zh-CN" w:bidi="ar"/>
        </w:rPr>
        <w:t>]</w:t>
      </w:r>
      <w:r w:rsidRPr="00712263">
        <w:rPr>
          <w:lang w:val="en-US" w:eastAsia="zh-CN" w:bidi="ar"/>
        </w:rPr>
        <w:t>:</w:t>
      </w:r>
    </w:p>
    <w:p w14:paraId="4F6918F7" w14:textId="77777777" w:rsidR="00FA0BE6" w:rsidRDefault="00FA0BE6" w:rsidP="00FA0BE6">
      <w:pPr>
        <w:pStyle w:val="Doc-text2"/>
        <w:pBdr>
          <w:top w:val="single" w:sz="4" w:space="1" w:color="auto"/>
          <w:left w:val="single" w:sz="4" w:space="4" w:color="auto"/>
          <w:bottom w:val="single" w:sz="4" w:space="1" w:color="auto"/>
          <w:right w:val="single" w:sz="4" w:space="4" w:color="auto"/>
        </w:pBdr>
      </w:pPr>
      <w:r>
        <w:t xml:space="preserve">Agreements on CFRA </w:t>
      </w:r>
    </w:p>
    <w:p w14:paraId="0DEFA5C2" w14:textId="77777777" w:rsidR="00FA0BE6" w:rsidRDefault="00FA0BE6" w:rsidP="00FA0BE6">
      <w:pPr>
        <w:pStyle w:val="Agreement"/>
        <w:pBdr>
          <w:top w:val="single" w:sz="4" w:space="1" w:color="auto"/>
          <w:left w:val="single" w:sz="4" w:space="4" w:color="auto"/>
          <w:bottom w:val="single" w:sz="4" w:space="1" w:color="auto"/>
          <w:right w:val="single" w:sz="4" w:space="4" w:color="auto"/>
        </w:pBdr>
        <w:tabs>
          <w:tab w:val="clear" w:pos="9990"/>
          <w:tab w:val="num" w:pos="9632"/>
        </w:tabs>
        <w:overflowPunct/>
        <w:autoSpaceDE/>
        <w:autoSpaceDN/>
        <w:adjustRightInd/>
        <w:ind w:left="1619" w:hanging="360"/>
        <w:textAlignment w:val="auto"/>
      </w:pPr>
      <w:r>
        <w:t xml:space="preserve">Introduce an explicit </w:t>
      </w:r>
      <w:proofErr w:type="gramStart"/>
      <w:r>
        <w:t>1 bit</w:t>
      </w:r>
      <w:proofErr w:type="gramEnd"/>
      <w:r>
        <w:t xml:space="preserve"> indication to indicate whether it is CFRA or CBRA per paging message.   </w:t>
      </w:r>
    </w:p>
    <w:p w14:paraId="3DB6B7C7" w14:textId="77777777" w:rsidR="00FA0BE6" w:rsidRDefault="00FA0BE6" w:rsidP="00FA0BE6">
      <w:pPr>
        <w:spacing w:line="360" w:lineRule="auto"/>
        <w:jc w:val="both"/>
        <w:rPr>
          <w:b/>
          <w:bCs/>
          <w:u w:val="single"/>
        </w:rPr>
      </w:pPr>
    </w:p>
    <w:p w14:paraId="5ECBCEC4" w14:textId="5E3BAA82" w:rsidR="00662AEF" w:rsidRPr="00934DAC" w:rsidRDefault="00934DAC" w:rsidP="00934DAC">
      <w:pPr>
        <w:jc w:val="both"/>
        <w:rPr>
          <w:lang w:val="en-US" w:eastAsia="zh-CN" w:bidi="ar"/>
        </w:rPr>
      </w:pPr>
      <w:r w:rsidRPr="00712263">
        <w:rPr>
          <w:lang w:val="en-US" w:eastAsia="zh-CN" w:bidi="ar"/>
        </w:rPr>
        <w:t xml:space="preserve">The following </w:t>
      </w:r>
      <w:r>
        <w:rPr>
          <w:lang w:val="en-US" w:eastAsia="zh-CN" w:bidi="ar"/>
        </w:rPr>
        <w:t>agreements were made on Msg1 resource in RAN2#129-bis</w:t>
      </w:r>
      <w:r w:rsidRPr="00712263">
        <w:rPr>
          <w:b/>
          <w:bCs/>
          <w:lang w:val="en-US" w:eastAsia="zh-CN" w:bidi="ar"/>
        </w:rPr>
        <w:t xml:space="preserve"> [</w:t>
      </w:r>
      <w:r w:rsidR="003866F6">
        <w:rPr>
          <w:b/>
          <w:bCs/>
          <w:lang w:val="en-US" w:eastAsia="zh-CN" w:bidi="ar"/>
        </w:rPr>
        <w:t>3</w:t>
      </w:r>
      <w:r w:rsidRPr="00712263">
        <w:rPr>
          <w:b/>
          <w:bCs/>
          <w:lang w:val="en-US" w:eastAsia="zh-CN" w:bidi="ar"/>
        </w:rPr>
        <w:t>]</w:t>
      </w:r>
      <w:r w:rsidRPr="00712263">
        <w:rPr>
          <w:lang w:val="en-US" w:eastAsia="zh-CN" w:bidi="ar"/>
        </w:rPr>
        <w:t>:</w:t>
      </w:r>
    </w:p>
    <w:p w14:paraId="1C73969A" w14:textId="77777777" w:rsidR="00934DAC" w:rsidRPr="00E05C4B" w:rsidRDefault="00934DAC" w:rsidP="00934DAC">
      <w:pPr>
        <w:pStyle w:val="Doc-text2"/>
        <w:pBdr>
          <w:top w:val="single" w:sz="4" w:space="1" w:color="auto"/>
          <w:left w:val="single" w:sz="4" w:space="4" w:color="auto"/>
          <w:bottom w:val="single" w:sz="4" w:space="1" w:color="auto"/>
          <w:right w:val="single" w:sz="4" w:space="4" w:color="auto"/>
        </w:pBdr>
        <w:rPr>
          <w:b/>
          <w:bCs/>
        </w:rPr>
      </w:pPr>
      <w:r w:rsidRPr="00E05C4B">
        <w:rPr>
          <w:b/>
          <w:bCs/>
        </w:rPr>
        <w:t xml:space="preserve">Agreements on </w:t>
      </w:r>
      <w:r>
        <w:rPr>
          <w:b/>
          <w:bCs/>
        </w:rPr>
        <w:t xml:space="preserve">new </w:t>
      </w:r>
      <w:r w:rsidRPr="00E05C4B">
        <w:rPr>
          <w:b/>
          <w:bCs/>
        </w:rPr>
        <w:t>R2D message</w:t>
      </w:r>
    </w:p>
    <w:p w14:paraId="19655AB4" w14:textId="77777777" w:rsidR="00934DAC" w:rsidRPr="00E83A54" w:rsidRDefault="00934DAC" w:rsidP="00934DAC">
      <w:pPr>
        <w:pStyle w:val="Agreement"/>
        <w:numPr>
          <w:ilvl w:val="0"/>
          <w:numId w:val="56"/>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lang w:eastAsia="ko-KR"/>
        </w:rPr>
      </w:pPr>
      <w:r w:rsidRPr="00E83A54">
        <w:rPr>
          <w:b w:val="0"/>
          <w:bCs/>
        </w:rPr>
        <w:t xml:space="preserve">A new R2D message other than the paging message is introduced for A-IoT device determining MSG1 resources unless RAN1 concludes to use L1 </w:t>
      </w:r>
      <w:proofErr w:type="spellStart"/>
      <w:r w:rsidRPr="00E83A54">
        <w:rPr>
          <w:b w:val="0"/>
          <w:bCs/>
        </w:rPr>
        <w:t>signaling</w:t>
      </w:r>
      <w:proofErr w:type="spellEnd"/>
      <w:r w:rsidRPr="00E83A54">
        <w:rPr>
          <w:b w:val="0"/>
          <w:bCs/>
        </w:rPr>
        <w:t xml:space="preserve">.   The </w:t>
      </w:r>
      <w:r w:rsidRPr="00E83A54">
        <w:rPr>
          <w:b w:val="0"/>
          <w:bCs/>
          <w:lang w:eastAsia="ko-KR"/>
        </w:rPr>
        <w:t xml:space="preserve">R2D </w:t>
      </w:r>
      <w:r w:rsidRPr="00E83A54">
        <w:rPr>
          <w:b w:val="0"/>
          <w:bCs/>
        </w:rPr>
        <w:t>message</w:t>
      </w:r>
      <w:r w:rsidRPr="00E83A54">
        <w:rPr>
          <w:b w:val="0"/>
          <w:bCs/>
          <w:lang w:eastAsia="ko-KR"/>
        </w:rPr>
        <w:t xml:space="preserve"> indicates the start of a set of MSG1 resources that were configured in paging message.   </w:t>
      </w:r>
    </w:p>
    <w:p w14:paraId="60556D2D" w14:textId="77777777" w:rsidR="00934DAC" w:rsidRPr="00E83A54" w:rsidRDefault="00934DAC" w:rsidP="00934DAC">
      <w:pPr>
        <w:pStyle w:val="Agreement"/>
        <w:numPr>
          <w:ilvl w:val="0"/>
          <w:numId w:val="56"/>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lang w:eastAsia="ko-KR"/>
        </w:rPr>
      </w:pPr>
      <w:r w:rsidRPr="00E83A54">
        <w:rPr>
          <w:b w:val="0"/>
          <w:bCs/>
          <w:lang w:eastAsia="ko-KR"/>
        </w:rPr>
        <w:t xml:space="preserve">Assumption: The R2D message does not include slot number/count down number.  </w:t>
      </w:r>
    </w:p>
    <w:p w14:paraId="502AFE88" w14:textId="77777777" w:rsidR="00934DAC" w:rsidRDefault="00934DAC" w:rsidP="00E54323">
      <w:pPr>
        <w:spacing w:line="360" w:lineRule="auto"/>
        <w:jc w:val="both"/>
        <w:rPr>
          <w:b/>
          <w:bCs/>
          <w:u w:val="single"/>
        </w:rPr>
      </w:pPr>
    </w:p>
    <w:p w14:paraId="56435BAA" w14:textId="77777777" w:rsidR="00662AEF" w:rsidRDefault="00662AEF" w:rsidP="00E54323">
      <w:pPr>
        <w:spacing w:line="360" w:lineRule="auto"/>
        <w:jc w:val="both"/>
        <w:rPr>
          <w:b/>
          <w:bCs/>
          <w:u w:val="single"/>
        </w:rPr>
      </w:pPr>
    </w:p>
    <w:p w14:paraId="10DF7367" w14:textId="070CE385" w:rsidR="007A0915" w:rsidRPr="00E54323" w:rsidRDefault="007A0915" w:rsidP="00E54323">
      <w:pPr>
        <w:spacing w:line="360" w:lineRule="auto"/>
        <w:jc w:val="both"/>
        <w:rPr>
          <w:b/>
          <w:bCs/>
          <w:u w:val="single"/>
        </w:rPr>
      </w:pPr>
      <w:r w:rsidRPr="00E54323">
        <w:rPr>
          <w:b/>
          <w:bCs/>
          <w:u w:val="single"/>
        </w:rPr>
        <w:t xml:space="preserve">Unified </w:t>
      </w:r>
      <w:r w:rsidR="00DA4466">
        <w:rPr>
          <w:b/>
          <w:bCs/>
          <w:u w:val="single"/>
        </w:rPr>
        <w:t>M</w:t>
      </w:r>
      <w:r w:rsidRPr="00E54323">
        <w:rPr>
          <w:b/>
          <w:bCs/>
          <w:u w:val="single"/>
        </w:rPr>
        <w:t xml:space="preserve">sg0 structure for all the cases </w:t>
      </w:r>
    </w:p>
    <w:p w14:paraId="3057D326" w14:textId="77777777" w:rsidR="0016155E" w:rsidRDefault="0016155E" w:rsidP="0016155E">
      <w:pPr>
        <w:spacing w:after="0" w:line="360" w:lineRule="auto"/>
        <w:jc w:val="both"/>
      </w:pPr>
      <w:r>
        <w:t>The R2D transmission in way-1 as a part of paging message can be a unique or unified message structure for all query types mentioned above in TR38.769 for both CBRA and CFRA.</w:t>
      </w:r>
    </w:p>
    <w:p w14:paraId="344C380A" w14:textId="77777777" w:rsidR="0016155E" w:rsidRDefault="0016155E" w:rsidP="0016155E">
      <w:pPr>
        <w:spacing w:after="0" w:line="360" w:lineRule="auto"/>
        <w:jc w:val="both"/>
      </w:pPr>
    </w:p>
    <w:p w14:paraId="6B0EAC4D" w14:textId="0B2C3445" w:rsidR="0016155E" w:rsidRDefault="00391562" w:rsidP="0016155E">
      <w:pPr>
        <w:spacing w:after="0" w:line="360" w:lineRule="auto"/>
        <w:jc w:val="center"/>
        <w:rPr>
          <w:color w:val="44546A" w:themeColor="text2"/>
        </w:rPr>
      </w:pPr>
      <w:r w:rsidRPr="00F77BBF">
        <w:rPr>
          <w:noProof/>
          <w:color w:val="44546A" w:themeColor="text2"/>
        </w:rPr>
        <w:drawing>
          <wp:inline distT="0" distB="0" distL="0" distR="0" wp14:anchorId="39DDF643" wp14:editId="5A69A0F9">
            <wp:extent cx="6316888" cy="416170"/>
            <wp:effectExtent l="0" t="0" r="0" b="3175"/>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96DAC541-7B7A-43D3-8B79-37D633B846F1}">
                          <asvg:svgBlip xmlns:asvg="http://schemas.microsoft.com/office/drawing/2016/SVG/main" r:embed="rId18"/>
                        </a:ext>
                      </a:extLst>
                    </a:blip>
                    <a:stretch>
                      <a:fillRect/>
                    </a:stretch>
                  </pic:blipFill>
                  <pic:spPr>
                    <a:xfrm>
                      <a:off x="0" y="0"/>
                      <a:ext cx="6362846" cy="419198"/>
                    </a:xfrm>
                    <a:prstGeom prst="rect">
                      <a:avLst/>
                    </a:prstGeom>
                  </pic:spPr>
                </pic:pic>
              </a:graphicData>
            </a:graphic>
          </wp:inline>
        </w:drawing>
      </w:r>
    </w:p>
    <w:p w14:paraId="2CF4E98E" w14:textId="472EB0AF" w:rsidR="0016155E" w:rsidRPr="00E54323" w:rsidRDefault="0016155E" w:rsidP="0016155E">
      <w:pPr>
        <w:jc w:val="center"/>
      </w:pPr>
      <w:r w:rsidRPr="00E54323">
        <w:t xml:space="preserve">Fig. </w:t>
      </w:r>
      <w:r>
        <w:t>3</w:t>
      </w:r>
      <w:r w:rsidRPr="00E54323">
        <w:t xml:space="preserve">: Unified </w:t>
      </w:r>
      <w:r w:rsidR="00391562">
        <w:t>M</w:t>
      </w:r>
      <w:r w:rsidRPr="00E54323">
        <w:t xml:space="preserve">sg0 structure for all the </w:t>
      </w:r>
      <w:r>
        <w:t>paging/query types</w:t>
      </w:r>
      <w:r w:rsidRPr="00E54323">
        <w:t xml:space="preserve"> for 2/4-step CRFA</w:t>
      </w:r>
      <w:r>
        <w:t>/</w:t>
      </w:r>
      <w:r w:rsidRPr="00E54323">
        <w:t>CBRA.</w:t>
      </w:r>
    </w:p>
    <w:p w14:paraId="4AB0AF7F" w14:textId="77777777" w:rsidR="0016155E" w:rsidRDefault="0016155E" w:rsidP="0016155E">
      <w:pPr>
        <w:spacing w:after="0"/>
        <w:jc w:val="both"/>
      </w:pPr>
    </w:p>
    <w:p w14:paraId="6B8E99C1" w14:textId="77777777" w:rsidR="00175AAB" w:rsidRDefault="0016155E" w:rsidP="0016155E">
      <w:pPr>
        <w:spacing w:line="360" w:lineRule="auto"/>
        <w:jc w:val="both"/>
      </w:pPr>
      <w:r w:rsidRPr="00E54323">
        <w:t>The PRDCH data part contains the R2D information bits from layer2</w:t>
      </w:r>
      <w:r>
        <w:t xml:space="preserve"> is shown in Fig. 3</w:t>
      </w:r>
      <w:r w:rsidRPr="00E54323">
        <w:t xml:space="preserve">. The unified msg0 structure is proposed for the data part, where the reader conveys the query type to the device and accordingly allocate the time and frequency domain resources. </w:t>
      </w:r>
    </w:p>
    <w:p w14:paraId="77497CD7" w14:textId="2B515DF7" w:rsidR="0016155E" w:rsidRPr="00E54323" w:rsidRDefault="0016155E" w:rsidP="00175AAB">
      <w:pPr>
        <w:spacing w:after="0" w:line="360" w:lineRule="auto"/>
        <w:jc w:val="both"/>
      </w:pPr>
      <w:r w:rsidRPr="00E54323">
        <w:lastRenderedPageBreak/>
        <w:t>The field parameters of msg0 are described below:</w:t>
      </w:r>
    </w:p>
    <w:p w14:paraId="2DBFB699" w14:textId="77777777" w:rsidR="00CE2C89" w:rsidRPr="00D007AB" w:rsidRDefault="00CE2C89" w:rsidP="00CE2C89">
      <w:pPr>
        <w:pStyle w:val="ListParagraph"/>
        <w:numPr>
          <w:ilvl w:val="0"/>
          <w:numId w:val="44"/>
        </w:numPr>
        <w:spacing w:line="360" w:lineRule="auto"/>
        <w:jc w:val="both"/>
      </w:pPr>
      <w:r w:rsidRPr="00D007AB">
        <w:t>Message type</w:t>
      </w:r>
    </w:p>
    <w:p w14:paraId="2ECCD0AB" w14:textId="77777777" w:rsidR="00CE2C89" w:rsidRPr="00D007AB" w:rsidRDefault="00CE2C89" w:rsidP="00CE2C89">
      <w:pPr>
        <w:pStyle w:val="ListParagraph"/>
        <w:numPr>
          <w:ilvl w:val="0"/>
          <w:numId w:val="44"/>
        </w:numPr>
        <w:spacing w:line="360" w:lineRule="auto"/>
        <w:jc w:val="both"/>
      </w:pPr>
      <w:r w:rsidRPr="00D007AB">
        <w:t>Transaction ID</w:t>
      </w:r>
    </w:p>
    <w:p w14:paraId="026DF5BC" w14:textId="77777777" w:rsidR="00CE2C89" w:rsidRDefault="00CE2C89" w:rsidP="00CE2C89">
      <w:pPr>
        <w:pStyle w:val="ListParagraph"/>
        <w:numPr>
          <w:ilvl w:val="0"/>
          <w:numId w:val="44"/>
        </w:numPr>
        <w:spacing w:line="360" w:lineRule="auto"/>
        <w:jc w:val="both"/>
      </w:pPr>
      <w:r w:rsidRPr="00D007AB">
        <w:t>Reader ID</w:t>
      </w:r>
      <w:r>
        <w:t xml:space="preserve"> (if required)</w:t>
      </w:r>
    </w:p>
    <w:p w14:paraId="4F78D6F5" w14:textId="77777777" w:rsidR="00CE2C89" w:rsidRDefault="00CE2C89" w:rsidP="00CE2C89">
      <w:pPr>
        <w:pStyle w:val="ListParagraph"/>
        <w:numPr>
          <w:ilvl w:val="0"/>
          <w:numId w:val="44"/>
        </w:numPr>
        <w:spacing w:line="360" w:lineRule="auto"/>
        <w:jc w:val="both"/>
      </w:pPr>
      <w:r w:rsidRPr="00D007AB">
        <w:t>Paging ID</w:t>
      </w:r>
      <w:r>
        <w:t xml:space="preserve"> presence indicator</w:t>
      </w:r>
    </w:p>
    <w:p w14:paraId="69DB4E8B" w14:textId="77777777" w:rsidR="00CE2C89" w:rsidRDefault="00CE2C89" w:rsidP="00CE2C89">
      <w:pPr>
        <w:pStyle w:val="ListParagraph"/>
        <w:numPr>
          <w:ilvl w:val="0"/>
          <w:numId w:val="44"/>
        </w:numPr>
        <w:spacing w:line="360" w:lineRule="auto"/>
        <w:jc w:val="both"/>
      </w:pPr>
      <w:r>
        <w:t>Paging ID length</w:t>
      </w:r>
    </w:p>
    <w:p w14:paraId="1D611DAA" w14:textId="77777777" w:rsidR="00CE2C89" w:rsidRPr="00D007AB" w:rsidRDefault="00CE2C89" w:rsidP="00CE2C89">
      <w:pPr>
        <w:pStyle w:val="ListParagraph"/>
        <w:numPr>
          <w:ilvl w:val="0"/>
          <w:numId w:val="44"/>
        </w:numPr>
        <w:spacing w:line="360" w:lineRule="auto"/>
        <w:jc w:val="both"/>
      </w:pPr>
      <w:r>
        <w:t>Paging ID</w:t>
      </w:r>
    </w:p>
    <w:p w14:paraId="31BBBD34" w14:textId="77777777" w:rsidR="00CE2C89" w:rsidRDefault="00CE2C89" w:rsidP="00CE2C89">
      <w:pPr>
        <w:pStyle w:val="ListParagraph"/>
        <w:numPr>
          <w:ilvl w:val="0"/>
          <w:numId w:val="44"/>
        </w:numPr>
        <w:spacing w:line="360" w:lineRule="auto"/>
        <w:jc w:val="both"/>
      </w:pPr>
      <w:r w:rsidRPr="00D007AB">
        <w:t>CBRA/CFRA</w:t>
      </w:r>
    </w:p>
    <w:p w14:paraId="0A564172" w14:textId="77777777" w:rsidR="00CE2C89" w:rsidRPr="00D007AB" w:rsidRDefault="00CE2C89" w:rsidP="00CE2C89">
      <w:pPr>
        <w:pStyle w:val="ListParagraph"/>
        <w:numPr>
          <w:ilvl w:val="0"/>
          <w:numId w:val="44"/>
        </w:numPr>
        <w:spacing w:line="360" w:lineRule="auto"/>
        <w:jc w:val="both"/>
      </w:pPr>
      <w:r>
        <w:t>Number of R2D triggers</w:t>
      </w:r>
    </w:p>
    <w:p w14:paraId="2A1965D1" w14:textId="77777777" w:rsidR="00CE2C89" w:rsidRPr="00D007AB" w:rsidRDefault="00CE2C89" w:rsidP="00CE2C89">
      <w:pPr>
        <w:pStyle w:val="ListParagraph"/>
        <w:numPr>
          <w:ilvl w:val="0"/>
          <w:numId w:val="44"/>
        </w:numPr>
        <w:spacing w:line="360" w:lineRule="auto"/>
        <w:jc w:val="both"/>
      </w:pPr>
      <w:r w:rsidRPr="00D007AB">
        <w:t>Time domain resources</w:t>
      </w:r>
      <w:r>
        <w:t xml:space="preserve"> (X=1 or X=2)</w:t>
      </w:r>
    </w:p>
    <w:p w14:paraId="2B63CDA2" w14:textId="77777777" w:rsidR="00CE2C89" w:rsidRPr="00EB4EF3" w:rsidRDefault="00CE2C89" w:rsidP="00CE2C89">
      <w:pPr>
        <w:pStyle w:val="ListParagraph"/>
        <w:numPr>
          <w:ilvl w:val="0"/>
          <w:numId w:val="44"/>
        </w:numPr>
        <w:spacing w:line="360" w:lineRule="auto"/>
        <w:jc w:val="both"/>
      </w:pPr>
      <w:r w:rsidRPr="00D007AB">
        <w:t>Frequency domain resources</w:t>
      </w:r>
    </w:p>
    <w:p w14:paraId="081CCC5B" w14:textId="77777777" w:rsidR="00CE2C89" w:rsidRDefault="00CE2C89" w:rsidP="0016155E">
      <w:pPr>
        <w:spacing w:line="360" w:lineRule="auto"/>
        <w:jc w:val="both"/>
        <w:rPr>
          <w:b/>
          <w:bCs/>
        </w:rPr>
      </w:pPr>
    </w:p>
    <w:p w14:paraId="7F674BDC" w14:textId="521EF153" w:rsidR="0016155E" w:rsidRDefault="0016155E" w:rsidP="0016155E">
      <w:pPr>
        <w:spacing w:line="360" w:lineRule="auto"/>
        <w:jc w:val="both"/>
      </w:pPr>
      <w:r>
        <w:rPr>
          <w:b/>
          <w:bCs/>
        </w:rPr>
        <w:t>Paging ID</w:t>
      </w:r>
      <w:r w:rsidRPr="00E54323">
        <w:rPr>
          <w:b/>
          <w:bCs/>
        </w:rPr>
        <w:t>:</w:t>
      </w:r>
      <w:r w:rsidRPr="00E54323">
        <w:t xml:space="preserve"> This field contains device ID</w:t>
      </w:r>
      <w:r>
        <w:t xml:space="preserve">(s), in case the reader sends query to one or few specific devices. This field contains group ID if the reader sends query to a group of devices. </w:t>
      </w:r>
      <w:r w:rsidRPr="00E54323">
        <w:t xml:space="preserve">This field is either empty or contains ‘0’ </w:t>
      </w:r>
      <w:r>
        <w:t>when device sends query to all the devices within the coverage</w:t>
      </w:r>
      <w:r w:rsidRPr="00E54323">
        <w:t xml:space="preserve">. </w:t>
      </w:r>
    </w:p>
    <w:p w14:paraId="6A536812" w14:textId="62506A75" w:rsidR="007A0915" w:rsidRPr="0016155E" w:rsidRDefault="0016155E" w:rsidP="00D6112C">
      <w:pPr>
        <w:spacing w:line="360" w:lineRule="auto"/>
        <w:jc w:val="both"/>
      </w:pPr>
      <w:r>
        <w:rPr>
          <w:b/>
          <w:bCs/>
        </w:rPr>
        <w:t>Time domain resources</w:t>
      </w:r>
      <w:r w:rsidRPr="009F6EFC">
        <w:rPr>
          <w:b/>
          <w:bCs/>
        </w:rPr>
        <w:t>:</w:t>
      </w:r>
      <w:r>
        <w:t xml:space="preserve"> The msg0 may carry 1-bit to convey the number of time domain resources to the device. Bit ‘1’ indicates X=1 within two R2D triggers. Bit ‘0’ indicates X= 2 within two R2D triggers. </w:t>
      </w:r>
    </w:p>
    <w:p w14:paraId="1CCC7A38" w14:textId="2DB574E6" w:rsidR="007A0915" w:rsidRPr="00E54323" w:rsidRDefault="007A0915" w:rsidP="00E54323">
      <w:pPr>
        <w:spacing w:line="360" w:lineRule="auto"/>
        <w:jc w:val="both"/>
        <w:rPr>
          <w:b/>
          <w:bCs/>
        </w:rPr>
      </w:pPr>
      <w:r w:rsidRPr="00E54323">
        <w:rPr>
          <w:b/>
          <w:bCs/>
        </w:rPr>
        <w:t>Frequency domain resources</w:t>
      </w:r>
      <w:r w:rsidR="007A27B6">
        <w:rPr>
          <w:b/>
          <w:bCs/>
        </w:rPr>
        <w:t>:</w:t>
      </w:r>
      <w:r w:rsidRPr="00E54323">
        <w:rPr>
          <w:b/>
          <w:bCs/>
        </w:rPr>
        <w:t xml:space="preserve"> </w:t>
      </w:r>
    </w:p>
    <w:p w14:paraId="6B797D99" w14:textId="27F4C7D3" w:rsidR="007A0915" w:rsidRPr="00E54323" w:rsidRDefault="007A0915" w:rsidP="00E54323">
      <w:pPr>
        <w:pStyle w:val="ListParagraph"/>
        <w:numPr>
          <w:ilvl w:val="0"/>
          <w:numId w:val="37"/>
        </w:numPr>
        <w:overflowPunct/>
        <w:autoSpaceDE/>
        <w:autoSpaceDN/>
        <w:adjustRightInd/>
        <w:spacing w:after="200" w:line="360" w:lineRule="auto"/>
        <w:jc w:val="both"/>
        <w:textAlignment w:val="auto"/>
        <w:rPr>
          <w:b/>
          <w:bCs/>
        </w:rPr>
      </w:pPr>
      <w:r w:rsidRPr="00E54323">
        <w:rPr>
          <w:b/>
          <w:bCs/>
        </w:rPr>
        <w:t>Option 1: List of frequency resources (F</w:t>
      </w:r>
      <w:r w:rsidRPr="00E54323">
        <w:rPr>
          <w:b/>
          <w:bCs/>
          <w:vertAlign w:val="subscript"/>
        </w:rPr>
        <w:t>1</w:t>
      </w:r>
      <w:r w:rsidRPr="00E54323">
        <w:rPr>
          <w:b/>
          <w:bCs/>
        </w:rPr>
        <w:t xml:space="preserve"> … F</w:t>
      </w:r>
      <w:r w:rsidRPr="00E54323">
        <w:rPr>
          <w:b/>
          <w:bCs/>
          <w:vertAlign w:val="subscript"/>
        </w:rPr>
        <w:t>Y</w:t>
      </w:r>
      <w:r w:rsidRPr="00E54323">
        <w:rPr>
          <w:b/>
          <w:bCs/>
        </w:rPr>
        <w:t xml:space="preserve">): </w:t>
      </w:r>
      <w:r w:rsidRPr="00E54323">
        <w:t>This field contains the frequency domain resources either dedicatedly allocated to the device(s) or available frequency domain resources for the devices to send msg1.</w:t>
      </w:r>
    </w:p>
    <w:p w14:paraId="571BB664" w14:textId="5E6D0E5E" w:rsidR="00312D4F" w:rsidRPr="0099680C" w:rsidRDefault="007A0915" w:rsidP="00E54323">
      <w:pPr>
        <w:pStyle w:val="ListParagraph"/>
        <w:numPr>
          <w:ilvl w:val="0"/>
          <w:numId w:val="37"/>
        </w:numPr>
        <w:overflowPunct/>
        <w:autoSpaceDE/>
        <w:autoSpaceDN/>
        <w:adjustRightInd/>
        <w:spacing w:after="200" w:line="360" w:lineRule="auto"/>
        <w:jc w:val="both"/>
        <w:textAlignment w:val="auto"/>
        <w:rPr>
          <w:b/>
          <w:bCs/>
        </w:rPr>
      </w:pPr>
      <w:r w:rsidRPr="00E54323">
        <w:rPr>
          <w:b/>
          <w:bCs/>
        </w:rPr>
        <w:t>Option 2: Total number of frequency resources</w:t>
      </w:r>
      <w:r w:rsidR="00683888">
        <w:rPr>
          <w:b/>
          <w:bCs/>
        </w:rPr>
        <w:t>:</w:t>
      </w:r>
      <w:r w:rsidRPr="00E54323">
        <w:t xml:space="preserve"> This indicates the total number of frequency resources that are allocated for sending msg1 for the devices being paged in this msg0. </w:t>
      </w:r>
    </w:p>
    <w:p w14:paraId="1020AA8D" w14:textId="77777777" w:rsidR="00FF54B1" w:rsidRDefault="00FF54B1" w:rsidP="004921DA">
      <w:pPr>
        <w:tabs>
          <w:tab w:val="left" w:pos="7058"/>
        </w:tabs>
        <w:spacing w:line="276" w:lineRule="auto"/>
        <w:jc w:val="both"/>
      </w:pPr>
    </w:p>
    <w:p w14:paraId="103F4883" w14:textId="0267D51D" w:rsidR="00C73430" w:rsidRPr="007449AE" w:rsidRDefault="00C73430" w:rsidP="00C73430">
      <w:pPr>
        <w:spacing w:line="276" w:lineRule="auto"/>
        <w:jc w:val="both"/>
        <w:rPr>
          <w:b/>
          <w:bCs/>
          <w:lang w:val="en-US" w:eastAsia="zh-CN" w:bidi="ar"/>
        </w:rPr>
      </w:pPr>
      <w:r w:rsidRPr="007449AE">
        <w:rPr>
          <w:b/>
          <w:bCs/>
          <w:lang w:val="en-US" w:eastAsia="zh-CN" w:bidi="ar"/>
        </w:rPr>
        <w:t xml:space="preserve">Observation </w:t>
      </w:r>
      <w:r w:rsidR="008B7F30">
        <w:rPr>
          <w:b/>
          <w:bCs/>
          <w:lang w:val="en-US" w:eastAsia="zh-CN" w:bidi="ar"/>
        </w:rPr>
        <w:t>1</w:t>
      </w:r>
      <w:r w:rsidRPr="007449AE">
        <w:rPr>
          <w:b/>
          <w:bCs/>
          <w:lang w:val="en-US" w:eastAsia="zh-CN" w:bidi="ar"/>
        </w:rPr>
        <w:t xml:space="preserve">: </w:t>
      </w:r>
      <w:r w:rsidRPr="007449AE">
        <w:rPr>
          <w:b/>
          <w:bCs/>
        </w:rPr>
        <w:t>The R2D transmission as a part of paging message or the msg0 can be a unique or unified message structure for all query/paging types for both CBRA and CFRA.</w:t>
      </w:r>
    </w:p>
    <w:p w14:paraId="66CD91E5" w14:textId="64675BDA" w:rsidR="00C73430" w:rsidRPr="007449AE" w:rsidRDefault="00C73430" w:rsidP="00C73430">
      <w:pPr>
        <w:spacing w:after="0" w:line="360" w:lineRule="auto"/>
        <w:jc w:val="both"/>
        <w:rPr>
          <w:b/>
          <w:bCs/>
        </w:rPr>
      </w:pPr>
      <w:r w:rsidRPr="007449AE">
        <w:rPr>
          <w:b/>
          <w:bCs/>
        </w:rPr>
        <w:t>Proposal 1: The field parameters of msg0 includes:</w:t>
      </w:r>
    </w:p>
    <w:p w14:paraId="76E6B73E" w14:textId="77777777" w:rsidR="00B3518E" w:rsidRPr="00A22C30" w:rsidRDefault="00B3518E" w:rsidP="00B3518E">
      <w:pPr>
        <w:pStyle w:val="ListParagraph"/>
        <w:numPr>
          <w:ilvl w:val="0"/>
          <w:numId w:val="57"/>
        </w:numPr>
        <w:spacing w:line="276" w:lineRule="auto"/>
        <w:jc w:val="both"/>
        <w:rPr>
          <w:b/>
          <w:bCs/>
        </w:rPr>
      </w:pPr>
      <w:r w:rsidRPr="00A22C30">
        <w:rPr>
          <w:b/>
          <w:bCs/>
        </w:rPr>
        <w:t>Message type</w:t>
      </w:r>
    </w:p>
    <w:p w14:paraId="0C10C3A2" w14:textId="77777777" w:rsidR="00B3518E" w:rsidRPr="00A22C30" w:rsidRDefault="00B3518E" w:rsidP="00B3518E">
      <w:pPr>
        <w:pStyle w:val="ListParagraph"/>
        <w:numPr>
          <w:ilvl w:val="0"/>
          <w:numId w:val="57"/>
        </w:numPr>
        <w:spacing w:line="276" w:lineRule="auto"/>
        <w:jc w:val="both"/>
        <w:rPr>
          <w:b/>
          <w:bCs/>
        </w:rPr>
      </w:pPr>
      <w:r w:rsidRPr="00A22C30">
        <w:rPr>
          <w:b/>
          <w:bCs/>
        </w:rPr>
        <w:t>Transaction ID</w:t>
      </w:r>
    </w:p>
    <w:p w14:paraId="7A2DC5EF" w14:textId="77777777" w:rsidR="00B3518E" w:rsidRPr="00A22C30" w:rsidRDefault="00B3518E" w:rsidP="00B3518E">
      <w:pPr>
        <w:pStyle w:val="ListParagraph"/>
        <w:numPr>
          <w:ilvl w:val="0"/>
          <w:numId w:val="57"/>
        </w:numPr>
        <w:spacing w:line="276" w:lineRule="auto"/>
        <w:jc w:val="both"/>
        <w:rPr>
          <w:b/>
          <w:bCs/>
        </w:rPr>
      </w:pPr>
      <w:r w:rsidRPr="00A22C30">
        <w:rPr>
          <w:b/>
          <w:bCs/>
        </w:rPr>
        <w:t>Reader ID (if required)</w:t>
      </w:r>
    </w:p>
    <w:p w14:paraId="490F68D8" w14:textId="77777777" w:rsidR="00B3518E" w:rsidRPr="00A22C30" w:rsidRDefault="00B3518E" w:rsidP="00B3518E">
      <w:pPr>
        <w:pStyle w:val="ListParagraph"/>
        <w:numPr>
          <w:ilvl w:val="0"/>
          <w:numId w:val="57"/>
        </w:numPr>
        <w:spacing w:line="276" w:lineRule="auto"/>
        <w:jc w:val="both"/>
        <w:rPr>
          <w:b/>
          <w:bCs/>
        </w:rPr>
      </w:pPr>
      <w:r w:rsidRPr="00A22C30">
        <w:rPr>
          <w:b/>
          <w:bCs/>
        </w:rPr>
        <w:t>Paging ID presence indicator</w:t>
      </w:r>
    </w:p>
    <w:p w14:paraId="6F360C98" w14:textId="77777777" w:rsidR="00B3518E" w:rsidRPr="00A22C30" w:rsidRDefault="00B3518E" w:rsidP="00B3518E">
      <w:pPr>
        <w:pStyle w:val="ListParagraph"/>
        <w:numPr>
          <w:ilvl w:val="0"/>
          <w:numId w:val="57"/>
        </w:numPr>
        <w:spacing w:line="276" w:lineRule="auto"/>
        <w:jc w:val="both"/>
        <w:rPr>
          <w:b/>
          <w:bCs/>
        </w:rPr>
      </w:pPr>
      <w:r w:rsidRPr="00A22C30">
        <w:rPr>
          <w:b/>
          <w:bCs/>
        </w:rPr>
        <w:t>Paging ID length</w:t>
      </w:r>
    </w:p>
    <w:p w14:paraId="078E132A" w14:textId="77777777" w:rsidR="00B3518E" w:rsidRPr="00A22C30" w:rsidRDefault="00B3518E" w:rsidP="00B3518E">
      <w:pPr>
        <w:pStyle w:val="ListParagraph"/>
        <w:numPr>
          <w:ilvl w:val="0"/>
          <w:numId w:val="57"/>
        </w:numPr>
        <w:spacing w:line="276" w:lineRule="auto"/>
        <w:jc w:val="both"/>
        <w:rPr>
          <w:b/>
          <w:bCs/>
        </w:rPr>
      </w:pPr>
      <w:r w:rsidRPr="00A22C30">
        <w:rPr>
          <w:b/>
          <w:bCs/>
        </w:rPr>
        <w:t>Paging ID</w:t>
      </w:r>
    </w:p>
    <w:p w14:paraId="7081F41E" w14:textId="77777777" w:rsidR="00B3518E" w:rsidRPr="00A22C30" w:rsidRDefault="00B3518E" w:rsidP="00B3518E">
      <w:pPr>
        <w:pStyle w:val="ListParagraph"/>
        <w:numPr>
          <w:ilvl w:val="0"/>
          <w:numId w:val="57"/>
        </w:numPr>
        <w:spacing w:line="276" w:lineRule="auto"/>
        <w:jc w:val="both"/>
        <w:rPr>
          <w:b/>
          <w:bCs/>
        </w:rPr>
      </w:pPr>
      <w:r w:rsidRPr="00A22C30">
        <w:rPr>
          <w:b/>
          <w:bCs/>
        </w:rPr>
        <w:t>CBRA/CFRA</w:t>
      </w:r>
    </w:p>
    <w:p w14:paraId="447F1623" w14:textId="77777777" w:rsidR="00B3518E" w:rsidRPr="00A22C30" w:rsidRDefault="00B3518E" w:rsidP="00B3518E">
      <w:pPr>
        <w:pStyle w:val="ListParagraph"/>
        <w:numPr>
          <w:ilvl w:val="0"/>
          <w:numId w:val="57"/>
        </w:numPr>
        <w:spacing w:line="276" w:lineRule="auto"/>
        <w:jc w:val="both"/>
        <w:rPr>
          <w:b/>
          <w:bCs/>
        </w:rPr>
      </w:pPr>
      <w:r w:rsidRPr="00A22C30">
        <w:rPr>
          <w:b/>
          <w:bCs/>
        </w:rPr>
        <w:t>Number of R2D triggers</w:t>
      </w:r>
    </w:p>
    <w:p w14:paraId="5A8124A4" w14:textId="77777777" w:rsidR="00B3518E" w:rsidRPr="00A22C30" w:rsidRDefault="00B3518E" w:rsidP="00B3518E">
      <w:pPr>
        <w:pStyle w:val="ListParagraph"/>
        <w:numPr>
          <w:ilvl w:val="0"/>
          <w:numId w:val="57"/>
        </w:numPr>
        <w:spacing w:line="276" w:lineRule="auto"/>
        <w:jc w:val="both"/>
        <w:rPr>
          <w:b/>
          <w:bCs/>
        </w:rPr>
      </w:pPr>
      <w:r w:rsidRPr="00A22C30">
        <w:rPr>
          <w:b/>
          <w:bCs/>
        </w:rPr>
        <w:t>Time domain resources (X=1 or X=2)</w:t>
      </w:r>
    </w:p>
    <w:p w14:paraId="27677EF2" w14:textId="77777777" w:rsidR="00B3518E" w:rsidRPr="00A22C30" w:rsidRDefault="00B3518E" w:rsidP="00B3518E">
      <w:pPr>
        <w:pStyle w:val="ListParagraph"/>
        <w:numPr>
          <w:ilvl w:val="0"/>
          <w:numId w:val="57"/>
        </w:numPr>
        <w:spacing w:line="276" w:lineRule="auto"/>
        <w:jc w:val="both"/>
        <w:rPr>
          <w:b/>
          <w:bCs/>
        </w:rPr>
      </w:pPr>
      <w:r w:rsidRPr="00A22C30">
        <w:rPr>
          <w:b/>
          <w:bCs/>
        </w:rPr>
        <w:t>Frequency domain resources</w:t>
      </w:r>
    </w:p>
    <w:p w14:paraId="6F7DE084" w14:textId="77777777" w:rsidR="00175AAB" w:rsidRPr="00175AAB" w:rsidRDefault="00175AAB" w:rsidP="00175AAB">
      <w:pPr>
        <w:pStyle w:val="ListParagraph"/>
        <w:spacing w:line="276" w:lineRule="auto"/>
        <w:jc w:val="both"/>
        <w:rPr>
          <w:b/>
          <w:bCs/>
        </w:rPr>
      </w:pPr>
    </w:p>
    <w:p w14:paraId="0D8DA441" w14:textId="41331AF5" w:rsidR="00544E21" w:rsidRPr="0046549D" w:rsidRDefault="00A956A0" w:rsidP="002172E8">
      <w:pPr>
        <w:spacing w:line="276" w:lineRule="auto"/>
        <w:jc w:val="both"/>
        <w:rPr>
          <w:b/>
          <w:bCs/>
        </w:rPr>
      </w:pPr>
      <w:r>
        <w:rPr>
          <w:b/>
          <w:bCs/>
        </w:rPr>
        <w:t xml:space="preserve">Proposal </w:t>
      </w:r>
      <w:r w:rsidR="00BB1AF8">
        <w:rPr>
          <w:b/>
          <w:bCs/>
        </w:rPr>
        <w:t>2</w:t>
      </w:r>
      <w:r>
        <w:rPr>
          <w:b/>
          <w:bCs/>
        </w:rPr>
        <w:t xml:space="preserve">: </w:t>
      </w:r>
      <w:r w:rsidR="00544E21" w:rsidRPr="0046549D">
        <w:rPr>
          <w:b/>
          <w:bCs/>
        </w:rPr>
        <w:t xml:space="preserve">Msg0 signal may carry 1-bit to convey the number of time domain resources for an R2D trigger to the device. Bit ‘1’ indicates X=1 within two R2D triggers. Bit ‘0’ indicates X= 2 within two R2D triggers. </w:t>
      </w:r>
    </w:p>
    <w:p w14:paraId="05B28CA6" w14:textId="29306685" w:rsidR="00A956A0" w:rsidRPr="001B57EE" w:rsidRDefault="001B57EE" w:rsidP="00544E21">
      <w:pPr>
        <w:spacing w:after="0" w:line="276" w:lineRule="auto"/>
        <w:jc w:val="both"/>
        <w:rPr>
          <w:b/>
          <w:bCs/>
        </w:rPr>
      </w:pPr>
      <w:r w:rsidRPr="001B57EE">
        <w:rPr>
          <w:b/>
          <w:bCs/>
        </w:rPr>
        <w:t xml:space="preserve">Proposal </w:t>
      </w:r>
      <w:r w:rsidR="00BB1AF8">
        <w:rPr>
          <w:b/>
          <w:bCs/>
        </w:rPr>
        <w:t>3</w:t>
      </w:r>
      <w:r w:rsidRPr="001B57EE">
        <w:rPr>
          <w:b/>
          <w:bCs/>
        </w:rPr>
        <w:t xml:space="preserve">: Msg0 should contain the </w:t>
      </w:r>
      <w:r>
        <w:rPr>
          <w:b/>
          <w:bCs/>
        </w:rPr>
        <w:t>Frequency</w:t>
      </w:r>
      <w:r w:rsidRPr="001B57EE">
        <w:rPr>
          <w:b/>
          <w:bCs/>
        </w:rPr>
        <w:t xml:space="preserve"> domain resources for msg1 either implicitly or explicitly:</w:t>
      </w:r>
    </w:p>
    <w:p w14:paraId="2DCA752D" w14:textId="3140AEF7" w:rsidR="00A956A0" w:rsidRPr="00E54323" w:rsidRDefault="00A956A0" w:rsidP="001B57EE">
      <w:pPr>
        <w:pStyle w:val="ListParagraph"/>
        <w:numPr>
          <w:ilvl w:val="0"/>
          <w:numId w:val="37"/>
        </w:numPr>
        <w:overflowPunct/>
        <w:autoSpaceDE/>
        <w:autoSpaceDN/>
        <w:adjustRightInd/>
        <w:spacing w:after="200" w:line="276" w:lineRule="auto"/>
        <w:jc w:val="both"/>
        <w:textAlignment w:val="auto"/>
        <w:rPr>
          <w:b/>
          <w:bCs/>
        </w:rPr>
      </w:pPr>
      <w:r w:rsidRPr="00E54323">
        <w:rPr>
          <w:b/>
          <w:bCs/>
        </w:rPr>
        <w:t>Option 1: List of frequency resources (F</w:t>
      </w:r>
      <w:r w:rsidRPr="00E54323">
        <w:rPr>
          <w:b/>
          <w:bCs/>
          <w:vertAlign w:val="subscript"/>
        </w:rPr>
        <w:t>1</w:t>
      </w:r>
      <w:r w:rsidRPr="00E54323">
        <w:rPr>
          <w:b/>
          <w:bCs/>
        </w:rPr>
        <w:t xml:space="preserve"> … F</w:t>
      </w:r>
      <w:r w:rsidRPr="00E54323">
        <w:rPr>
          <w:b/>
          <w:bCs/>
          <w:vertAlign w:val="subscript"/>
        </w:rPr>
        <w:t>Y</w:t>
      </w:r>
      <w:r w:rsidRPr="00E54323">
        <w:rPr>
          <w:b/>
          <w:bCs/>
        </w:rPr>
        <w:t>)</w:t>
      </w:r>
    </w:p>
    <w:p w14:paraId="7CB0E99E" w14:textId="15E8A804" w:rsidR="00393CB9" w:rsidRPr="003E1838" w:rsidRDefault="00A956A0" w:rsidP="003E1838">
      <w:pPr>
        <w:pStyle w:val="ListParagraph"/>
        <w:numPr>
          <w:ilvl w:val="0"/>
          <w:numId w:val="37"/>
        </w:numPr>
        <w:overflowPunct/>
        <w:autoSpaceDE/>
        <w:autoSpaceDN/>
        <w:adjustRightInd/>
        <w:spacing w:after="200" w:line="276" w:lineRule="auto"/>
        <w:jc w:val="both"/>
        <w:textAlignment w:val="auto"/>
        <w:rPr>
          <w:b/>
          <w:bCs/>
        </w:rPr>
      </w:pPr>
      <w:r w:rsidRPr="00E54323">
        <w:rPr>
          <w:b/>
          <w:bCs/>
        </w:rPr>
        <w:t>Option 2: Total number of frequency resources</w:t>
      </w:r>
      <w:r w:rsidRPr="00E54323">
        <w:t xml:space="preserve"> </w:t>
      </w:r>
    </w:p>
    <w:p w14:paraId="788EFB08" w14:textId="77777777" w:rsidR="00952DF9" w:rsidRDefault="00952DF9" w:rsidP="004921DA">
      <w:pPr>
        <w:tabs>
          <w:tab w:val="left" w:pos="7058"/>
        </w:tabs>
        <w:spacing w:line="276" w:lineRule="auto"/>
        <w:jc w:val="both"/>
      </w:pPr>
    </w:p>
    <w:p w14:paraId="50FD68DE" w14:textId="77777777" w:rsidR="003C2710" w:rsidRPr="00987CA1" w:rsidRDefault="003C2710" w:rsidP="00B94092">
      <w:pPr>
        <w:tabs>
          <w:tab w:val="left" w:pos="7058"/>
        </w:tabs>
        <w:spacing w:before="240" w:after="0" w:line="276" w:lineRule="auto"/>
        <w:jc w:val="both"/>
      </w:pPr>
    </w:p>
    <w:p w14:paraId="16D3BD03" w14:textId="4A14FEAC" w:rsidR="00564D5D" w:rsidRPr="00243AB7" w:rsidRDefault="00100A6F" w:rsidP="00F44F00">
      <w:pPr>
        <w:pStyle w:val="Heading1"/>
        <w:numPr>
          <w:ilvl w:val="0"/>
          <w:numId w:val="2"/>
        </w:numPr>
        <w:spacing w:before="0"/>
        <w:ind w:left="270"/>
        <w:rPr>
          <w:rFonts w:ascii="Times New Roman" w:hAnsi="Times New Roman" w:cs="Times New Roman"/>
          <w:b/>
          <w:bCs/>
          <w:color w:val="auto"/>
        </w:rPr>
      </w:pPr>
      <w:r>
        <w:rPr>
          <w:rFonts w:ascii="Times New Roman" w:hAnsi="Times New Roman" w:cs="Times New Roman"/>
          <w:b/>
          <w:bCs/>
          <w:color w:val="auto"/>
        </w:rPr>
        <w:t>A</w:t>
      </w:r>
      <w:r w:rsidR="00441655">
        <w:rPr>
          <w:rFonts w:ascii="Times New Roman" w:hAnsi="Times New Roman" w:cs="Times New Roman"/>
          <w:b/>
          <w:bCs/>
          <w:color w:val="auto"/>
        </w:rPr>
        <w:t>-</w:t>
      </w:r>
      <w:r>
        <w:rPr>
          <w:rFonts w:ascii="Times New Roman" w:hAnsi="Times New Roman" w:cs="Times New Roman"/>
          <w:b/>
          <w:bCs/>
          <w:color w:val="auto"/>
        </w:rPr>
        <w:t>IoT</w:t>
      </w:r>
      <w:r w:rsidR="00D77175">
        <w:rPr>
          <w:rFonts w:ascii="Times New Roman" w:hAnsi="Times New Roman" w:cs="Times New Roman"/>
          <w:b/>
          <w:bCs/>
          <w:color w:val="auto"/>
        </w:rPr>
        <w:t xml:space="preserve"> </w:t>
      </w:r>
      <w:r w:rsidR="005A7D0F">
        <w:rPr>
          <w:rFonts w:ascii="Times New Roman" w:hAnsi="Times New Roman" w:cs="Times New Roman"/>
          <w:b/>
          <w:bCs/>
          <w:color w:val="auto"/>
        </w:rPr>
        <w:t>Msg1</w:t>
      </w:r>
      <w:r w:rsidR="000F43E9">
        <w:rPr>
          <w:rFonts w:ascii="Times New Roman" w:hAnsi="Times New Roman" w:cs="Times New Roman"/>
          <w:b/>
          <w:bCs/>
          <w:color w:val="auto"/>
        </w:rPr>
        <w:t xml:space="preserve"> Content/Format</w:t>
      </w:r>
      <w:r w:rsidR="00C055A8">
        <w:rPr>
          <w:rFonts w:ascii="Times New Roman" w:hAnsi="Times New Roman" w:cs="Times New Roman"/>
          <w:b/>
          <w:bCs/>
          <w:color w:val="auto"/>
        </w:rPr>
        <w:t xml:space="preserve"> for </w:t>
      </w:r>
      <w:r w:rsidR="00C055A8" w:rsidRPr="00C055A8">
        <w:rPr>
          <w:rFonts w:ascii="Times New Roman" w:hAnsi="Times New Roman" w:cs="Times New Roman"/>
          <w:b/>
          <w:bCs/>
          <w:color w:val="auto"/>
        </w:rPr>
        <w:t>Contention-based and Contention-Free Random Access</w:t>
      </w:r>
    </w:p>
    <w:p w14:paraId="47AED6EA" w14:textId="77777777" w:rsidR="00F44F00" w:rsidRDefault="00F44F00" w:rsidP="00F44F00">
      <w:pPr>
        <w:spacing w:after="0" w:line="360" w:lineRule="auto"/>
        <w:jc w:val="both"/>
        <w:rPr>
          <w:lang w:val="en-US" w:eastAsia="zh-CN" w:bidi="ar"/>
        </w:rPr>
      </w:pPr>
    </w:p>
    <w:p w14:paraId="36DD45DB" w14:textId="2613A751" w:rsidR="00952DF9" w:rsidRDefault="00952DF9" w:rsidP="00952DF9">
      <w:pPr>
        <w:jc w:val="both"/>
        <w:rPr>
          <w:lang w:val="en-US" w:eastAsia="zh-CN" w:bidi="ar"/>
        </w:rPr>
      </w:pPr>
      <w:r w:rsidRPr="00712263">
        <w:rPr>
          <w:lang w:val="en-US" w:eastAsia="zh-CN" w:bidi="ar"/>
        </w:rPr>
        <w:t xml:space="preserve">The following </w:t>
      </w:r>
      <w:r>
        <w:rPr>
          <w:lang w:val="en-US" w:eastAsia="zh-CN" w:bidi="ar"/>
        </w:rPr>
        <w:t>agreements were made on Msg1 resource in RAN2#129-bis</w:t>
      </w:r>
      <w:r w:rsidRPr="00712263">
        <w:rPr>
          <w:b/>
          <w:bCs/>
          <w:lang w:val="en-US" w:eastAsia="zh-CN" w:bidi="ar"/>
        </w:rPr>
        <w:t xml:space="preserve"> [</w:t>
      </w:r>
      <w:r w:rsidR="003866F6">
        <w:rPr>
          <w:b/>
          <w:bCs/>
          <w:lang w:val="en-US" w:eastAsia="zh-CN" w:bidi="ar"/>
        </w:rPr>
        <w:t>3</w:t>
      </w:r>
      <w:r w:rsidRPr="00712263">
        <w:rPr>
          <w:b/>
          <w:bCs/>
          <w:lang w:val="en-US" w:eastAsia="zh-CN" w:bidi="ar"/>
        </w:rPr>
        <w:t>]</w:t>
      </w:r>
      <w:r w:rsidRPr="00712263">
        <w:rPr>
          <w:lang w:val="en-US" w:eastAsia="zh-CN" w:bidi="ar"/>
        </w:rPr>
        <w:t>:</w:t>
      </w:r>
    </w:p>
    <w:p w14:paraId="61CDACE3" w14:textId="77777777" w:rsidR="00952DF9" w:rsidRPr="004B47EE" w:rsidRDefault="00952DF9" w:rsidP="00952DF9">
      <w:pPr>
        <w:pStyle w:val="Doc-text2"/>
        <w:pBdr>
          <w:top w:val="single" w:sz="4" w:space="1" w:color="auto"/>
          <w:left w:val="single" w:sz="4" w:space="4" w:color="auto"/>
          <w:bottom w:val="single" w:sz="4" w:space="1" w:color="auto"/>
          <w:right w:val="single" w:sz="4" w:space="4" w:color="auto"/>
        </w:pBdr>
        <w:rPr>
          <w:b/>
          <w:bCs/>
        </w:rPr>
      </w:pPr>
      <w:r w:rsidRPr="004B47EE">
        <w:rPr>
          <w:b/>
          <w:bCs/>
        </w:rPr>
        <w:t>Agreements</w:t>
      </w:r>
      <w:r>
        <w:rPr>
          <w:b/>
          <w:bCs/>
        </w:rPr>
        <w:t xml:space="preserve"> on msg1 </w:t>
      </w:r>
    </w:p>
    <w:p w14:paraId="2A6E6180" w14:textId="77777777" w:rsidR="00952DF9" w:rsidRDefault="00952DF9" w:rsidP="00952DF9">
      <w:pPr>
        <w:pStyle w:val="Agreement"/>
        <w:numPr>
          <w:ilvl w:val="3"/>
          <w:numId w:val="55"/>
        </w:numPr>
        <w:pBdr>
          <w:top w:val="single" w:sz="4" w:space="1" w:color="auto"/>
          <w:left w:val="single" w:sz="4" w:space="4" w:color="auto"/>
          <w:bottom w:val="single" w:sz="4" w:space="1" w:color="auto"/>
          <w:right w:val="single" w:sz="4" w:space="4" w:color="auto"/>
        </w:pBdr>
        <w:tabs>
          <w:tab w:val="clear" w:pos="9990"/>
        </w:tabs>
        <w:overflowPunct/>
        <w:autoSpaceDE/>
        <w:autoSpaceDN/>
        <w:adjustRightInd/>
        <w:textAlignment w:val="auto"/>
        <w:rPr>
          <w:b w:val="0"/>
          <w:bCs/>
        </w:rPr>
      </w:pPr>
      <w:r w:rsidRPr="004B47EE">
        <w:rPr>
          <w:b w:val="0"/>
          <w:bCs/>
        </w:rPr>
        <w:t>In case of CBRA, only 16 bits random ID is included in Msg1.  FFS can be revisited if message type will be needed for other D2R messages purposes</w:t>
      </w:r>
    </w:p>
    <w:p w14:paraId="455E0A75" w14:textId="6E6CAB60" w:rsidR="00340C30" w:rsidRPr="00340C30" w:rsidRDefault="00952DF9" w:rsidP="00340C30">
      <w:pPr>
        <w:pStyle w:val="Doc-text2"/>
        <w:numPr>
          <w:ilvl w:val="3"/>
          <w:numId w:val="55"/>
        </w:numPr>
        <w:pBdr>
          <w:top w:val="single" w:sz="4" w:space="1" w:color="auto"/>
          <w:left w:val="single" w:sz="4" w:space="4" w:color="auto"/>
          <w:bottom w:val="single" w:sz="4" w:space="1" w:color="auto"/>
          <w:right w:val="single" w:sz="4" w:space="4" w:color="auto"/>
        </w:pBdr>
        <w:jc w:val="left"/>
      </w:pPr>
      <w:r w:rsidRPr="00D86613">
        <w:t xml:space="preserve">RN16 is not </w:t>
      </w:r>
      <w:r>
        <w:t xml:space="preserve">included </w:t>
      </w:r>
      <w:r w:rsidRPr="00D86613">
        <w:t xml:space="preserve">in the </w:t>
      </w:r>
      <w:r>
        <w:t>first D2R message</w:t>
      </w:r>
      <w:r w:rsidRPr="00D86613">
        <w:t xml:space="preserve"> in the CFRA procedure</w:t>
      </w:r>
      <w:r>
        <w:t xml:space="preserve">.  AS ID is the only ID needed for addressing the device in R2D command message assuming for CFRA no multiple devices are performing the procedures with the given reader.   FFS if we can assume or need to support multiple device scenario.   </w:t>
      </w:r>
    </w:p>
    <w:p w14:paraId="53EFBE3B" w14:textId="77777777" w:rsidR="00340C30" w:rsidRDefault="00340C30" w:rsidP="00F60CDA">
      <w:pPr>
        <w:spacing w:line="360" w:lineRule="auto"/>
        <w:jc w:val="both"/>
        <w:rPr>
          <w:lang w:val="en-US" w:eastAsia="zh-CN" w:bidi="ar"/>
        </w:rPr>
      </w:pPr>
    </w:p>
    <w:p w14:paraId="48468BD9" w14:textId="13ECB26D" w:rsidR="00D727F3" w:rsidRDefault="00D727F3" w:rsidP="00EC59A8">
      <w:pPr>
        <w:spacing w:line="360" w:lineRule="auto"/>
        <w:jc w:val="both"/>
        <w:rPr>
          <w:lang w:val="en-US" w:eastAsia="zh-CN" w:bidi="ar"/>
        </w:rPr>
      </w:pPr>
    </w:p>
    <w:p w14:paraId="42FF81D7" w14:textId="50CA53B9" w:rsidR="00F15B68" w:rsidRDefault="009B5713" w:rsidP="00E57B17">
      <w:pPr>
        <w:spacing w:line="360" w:lineRule="auto"/>
        <w:jc w:val="both"/>
        <w:rPr>
          <w:b/>
          <w:bCs/>
          <w:u w:val="single"/>
        </w:rPr>
      </w:pPr>
      <w:r w:rsidRPr="00E57B17">
        <w:rPr>
          <w:b/>
          <w:bCs/>
          <w:u w:val="single"/>
        </w:rPr>
        <w:t xml:space="preserve">Unified </w:t>
      </w:r>
      <w:r w:rsidR="002137D9">
        <w:rPr>
          <w:b/>
          <w:bCs/>
          <w:u w:val="single"/>
        </w:rPr>
        <w:t>M</w:t>
      </w:r>
      <w:r w:rsidRPr="00E57B17">
        <w:rPr>
          <w:b/>
          <w:bCs/>
          <w:u w:val="single"/>
        </w:rPr>
        <w:t xml:space="preserve">sg1 structure for </w:t>
      </w:r>
      <w:r w:rsidR="00FE50DF">
        <w:rPr>
          <w:b/>
          <w:bCs/>
          <w:u w:val="single"/>
        </w:rPr>
        <w:t>A-IoT msg1 with</w:t>
      </w:r>
      <w:r w:rsidR="0087349C">
        <w:rPr>
          <w:b/>
          <w:bCs/>
          <w:u w:val="single"/>
        </w:rPr>
        <w:t xml:space="preserve"> or</w:t>
      </w:r>
      <w:r w:rsidR="00FE50DF">
        <w:rPr>
          <w:b/>
          <w:bCs/>
          <w:u w:val="single"/>
        </w:rPr>
        <w:t xml:space="preserve"> without data</w:t>
      </w:r>
      <w:r w:rsidRPr="00E57B17">
        <w:rPr>
          <w:b/>
          <w:bCs/>
          <w:u w:val="single"/>
        </w:rPr>
        <w:t xml:space="preserve"> </w:t>
      </w:r>
    </w:p>
    <w:p w14:paraId="5ACFBCCC" w14:textId="77777777" w:rsidR="00F15B68" w:rsidRDefault="00F15B68" w:rsidP="007D05CC">
      <w:pPr>
        <w:spacing w:line="360" w:lineRule="auto"/>
        <w:jc w:val="center"/>
        <w:rPr>
          <w:color w:val="44546A" w:themeColor="text2"/>
        </w:rPr>
      </w:pPr>
      <w:r>
        <w:rPr>
          <w:noProof/>
        </w:rPr>
        <w:drawing>
          <wp:inline distT="0" distB="0" distL="0" distR="0" wp14:anchorId="18F86665" wp14:editId="0C7CECCA">
            <wp:extent cx="4870938" cy="424125"/>
            <wp:effectExtent l="0" t="0" r="0" b="0"/>
            <wp:docPr id="16" name="Graphic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extLst>
                        <a:ext uri="{96DAC541-7B7A-43D3-8B79-37D633B846F1}">
                          <asvg:svgBlip xmlns:asvg="http://schemas.microsoft.com/office/drawing/2016/SVG/main" r:embed="rId20"/>
                        </a:ext>
                      </a:extLst>
                    </a:blip>
                    <a:stretch>
                      <a:fillRect/>
                    </a:stretch>
                  </pic:blipFill>
                  <pic:spPr>
                    <a:xfrm>
                      <a:off x="0" y="0"/>
                      <a:ext cx="4937847" cy="429951"/>
                    </a:xfrm>
                    <a:prstGeom prst="rect">
                      <a:avLst/>
                    </a:prstGeom>
                  </pic:spPr>
                </pic:pic>
              </a:graphicData>
            </a:graphic>
          </wp:inline>
        </w:drawing>
      </w:r>
    </w:p>
    <w:p w14:paraId="6E8AD039" w14:textId="391697AA" w:rsidR="00F15B68" w:rsidRPr="00B07DF5" w:rsidRDefault="00F15B68" w:rsidP="00F15B68">
      <w:pPr>
        <w:jc w:val="center"/>
      </w:pPr>
      <w:r w:rsidRPr="00B07DF5">
        <w:t xml:space="preserve">Fig. 4: Unified </w:t>
      </w:r>
      <w:r w:rsidR="002137D9">
        <w:t>M</w:t>
      </w:r>
      <w:r w:rsidRPr="00B07DF5">
        <w:t>sg1 structure for 2</w:t>
      </w:r>
      <w:r w:rsidR="00BF5A90">
        <w:t>/4</w:t>
      </w:r>
      <w:r w:rsidRPr="00B07DF5">
        <w:t>-step CRFA</w:t>
      </w:r>
      <w:r w:rsidR="00BF5A90">
        <w:t>/</w:t>
      </w:r>
      <w:r w:rsidRPr="00B07DF5">
        <w:t>CBRA.</w:t>
      </w:r>
    </w:p>
    <w:p w14:paraId="25B639AF" w14:textId="77777777" w:rsidR="00F15B68" w:rsidRPr="00E57B17" w:rsidRDefault="00F15B68" w:rsidP="004B5925">
      <w:pPr>
        <w:spacing w:after="0" w:line="360" w:lineRule="auto"/>
        <w:jc w:val="both"/>
        <w:rPr>
          <w:b/>
          <w:bCs/>
          <w:u w:val="single"/>
        </w:rPr>
      </w:pPr>
    </w:p>
    <w:p w14:paraId="21EC3F39" w14:textId="0F56555B" w:rsidR="009B5713" w:rsidRDefault="009B5713" w:rsidP="00E57B17">
      <w:pPr>
        <w:spacing w:line="360" w:lineRule="auto"/>
        <w:jc w:val="both"/>
      </w:pPr>
      <w:r w:rsidRPr="00E57B17">
        <w:t xml:space="preserve">Unified message structure of D2R msg1 for all the query types </w:t>
      </w:r>
      <w:r w:rsidR="00CB0C57">
        <w:t>for both 2-step and 4-step CBRA and CFRA</w:t>
      </w:r>
      <w:r w:rsidRPr="00E57B17">
        <w:t xml:space="preserve"> </w:t>
      </w:r>
      <w:r w:rsidR="00CA209B">
        <w:t>is shown in</w:t>
      </w:r>
      <w:r w:rsidRPr="00E57B17">
        <w:t xml:space="preserve"> Fig. </w:t>
      </w:r>
      <w:r w:rsidR="00CA209B">
        <w:t xml:space="preserve">4. </w:t>
      </w:r>
      <w:r w:rsidRPr="00E57B17">
        <w:t xml:space="preserve">The field parameters of msg1 </w:t>
      </w:r>
      <w:r w:rsidR="00B831DB">
        <w:t>includes</w:t>
      </w:r>
      <w:r w:rsidRPr="00E57B17">
        <w:t>:</w:t>
      </w:r>
    </w:p>
    <w:p w14:paraId="4A101409" w14:textId="5107DC39" w:rsidR="00B831DB" w:rsidRPr="00D007AB" w:rsidRDefault="00B831DB" w:rsidP="00EB4EF3">
      <w:pPr>
        <w:pStyle w:val="ListParagraph"/>
        <w:numPr>
          <w:ilvl w:val="0"/>
          <w:numId w:val="43"/>
        </w:numPr>
        <w:spacing w:after="0" w:line="360" w:lineRule="auto"/>
        <w:jc w:val="both"/>
      </w:pPr>
      <w:r w:rsidRPr="00D007AB">
        <w:t>Random ID</w:t>
      </w:r>
    </w:p>
    <w:p w14:paraId="2DE6ED16" w14:textId="512AB5C3" w:rsidR="00B831DB" w:rsidRPr="00D007AB" w:rsidRDefault="00B831DB" w:rsidP="00EB4EF3">
      <w:pPr>
        <w:pStyle w:val="ListParagraph"/>
        <w:numPr>
          <w:ilvl w:val="0"/>
          <w:numId w:val="43"/>
        </w:numPr>
        <w:spacing w:after="0" w:line="360" w:lineRule="auto"/>
        <w:jc w:val="both"/>
      </w:pPr>
      <w:r w:rsidRPr="00D007AB">
        <w:t>Message type</w:t>
      </w:r>
    </w:p>
    <w:p w14:paraId="68A32A36" w14:textId="5697552C" w:rsidR="00B831DB" w:rsidRPr="00D007AB" w:rsidRDefault="00B831DB" w:rsidP="00EB4EF3">
      <w:pPr>
        <w:pStyle w:val="ListParagraph"/>
        <w:numPr>
          <w:ilvl w:val="0"/>
          <w:numId w:val="43"/>
        </w:numPr>
        <w:spacing w:after="0" w:line="360" w:lineRule="auto"/>
        <w:jc w:val="both"/>
      </w:pPr>
      <w:r w:rsidRPr="00D007AB">
        <w:t>Data size</w:t>
      </w:r>
    </w:p>
    <w:p w14:paraId="083D6609" w14:textId="6E4963A1" w:rsidR="00440C95" w:rsidRPr="00D007AB" w:rsidRDefault="00440C95" w:rsidP="00EB4EF3">
      <w:pPr>
        <w:pStyle w:val="ListParagraph"/>
        <w:numPr>
          <w:ilvl w:val="0"/>
          <w:numId w:val="43"/>
        </w:numPr>
        <w:spacing w:after="0" w:line="360" w:lineRule="auto"/>
        <w:jc w:val="both"/>
      </w:pPr>
      <w:r w:rsidRPr="00D007AB">
        <w:t>Device energy status</w:t>
      </w:r>
    </w:p>
    <w:p w14:paraId="1C701A9B" w14:textId="01FE3A6F" w:rsidR="00440C95" w:rsidRPr="00D007AB" w:rsidRDefault="00440C95" w:rsidP="00EB4EF3">
      <w:pPr>
        <w:pStyle w:val="ListParagraph"/>
        <w:numPr>
          <w:ilvl w:val="0"/>
          <w:numId w:val="43"/>
        </w:numPr>
        <w:spacing w:after="0" w:line="360" w:lineRule="auto"/>
        <w:jc w:val="both"/>
      </w:pPr>
      <w:r w:rsidRPr="00D007AB">
        <w:t>Data presence indicator</w:t>
      </w:r>
    </w:p>
    <w:p w14:paraId="58C1DF6B" w14:textId="77DEDA7C" w:rsidR="00440C95" w:rsidRPr="00D007AB" w:rsidRDefault="00440C95" w:rsidP="00EB4EF3">
      <w:pPr>
        <w:pStyle w:val="ListParagraph"/>
        <w:numPr>
          <w:ilvl w:val="0"/>
          <w:numId w:val="43"/>
        </w:numPr>
        <w:spacing w:after="0" w:line="360" w:lineRule="auto"/>
        <w:jc w:val="both"/>
      </w:pPr>
      <w:r w:rsidRPr="00D007AB">
        <w:t>Upper layer data</w:t>
      </w:r>
    </w:p>
    <w:p w14:paraId="2C103F6C" w14:textId="6A7386CE" w:rsidR="009B5713" w:rsidRDefault="009B5713" w:rsidP="00E57B17">
      <w:pPr>
        <w:spacing w:line="360" w:lineRule="auto"/>
        <w:jc w:val="both"/>
      </w:pPr>
      <w:r w:rsidRPr="00E57B17">
        <w:lastRenderedPageBreak/>
        <w:t xml:space="preserve"> </w:t>
      </w:r>
    </w:p>
    <w:p w14:paraId="5B39E775" w14:textId="4246C5D7" w:rsidR="00204217" w:rsidRDefault="00CA2C96" w:rsidP="00E57B17">
      <w:pPr>
        <w:spacing w:line="360" w:lineRule="auto"/>
        <w:jc w:val="both"/>
      </w:pPr>
      <w:r>
        <w:t xml:space="preserve">In case of CFRA Msg1 may also carry the device random ID </w:t>
      </w:r>
      <w:r w:rsidR="001E08B2">
        <w:t xml:space="preserve">to support </w:t>
      </w:r>
      <w:r w:rsidR="00B66344">
        <w:t xml:space="preserve">future </w:t>
      </w:r>
      <w:r w:rsidR="00A2506E">
        <w:t xml:space="preserve">AIoT communications, where a reader can send command to multiple devices simultaneously. </w:t>
      </w:r>
      <w:r w:rsidR="00FA6C8B">
        <w:t>Reader may use this random ID to send command to the specific devices.</w:t>
      </w:r>
    </w:p>
    <w:p w14:paraId="5CF86649" w14:textId="77777777" w:rsidR="00204217" w:rsidRPr="00E57B17" w:rsidRDefault="00204217" w:rsidP="00E57B17">
      <w:pPr>
        <w:spacing w:line="360" w:lineRule="auto"/>
        <w:jc w:val="both"/>
      </w:pPr>
    </w:p>
    <w:p w14:paraId="3B3A2F23" w14:textId="2CCC25E6" w:rsidR="003F7F10" w:rsidRDefault="00DA650E" w:rsidP="00E57B17">
      <w:pPr>
        <w:spacing w:line="360" w:lineRule="auto"/>
        <w:jc w:val="both"/>
        <w:rPr>
          <w:b/>
          <w:bCs/>
        </w:rPr>
      </w:pPr>
      <w:r>
        <w:rPr>
          <w:lang w:val="en-US" w:eastAsia="zh-CN" w:bidi="ar"/>
        </w:rPr>
        <w:t>T</w:t>
      </w:r>
      <w:r>
        <w:rPr>
          <w:rFonts w:hint="eastAsia"/>
          <w:lang w:val="en-US" w:eastAsia="zh-CN" w:bidi="ar"/>
        </w:rPr>
        <w:t xml:space="preserve">he following </w:t>
      </w:r>
      <w:r>
        <w:rPr>
          <w:lang w:val="en-US" w:eastAsia="zh-CN" w:bidi="ar"/>
        </w:rPr>
        <w:t>has been studied in TR 38.769, section 6.3.</w:t>
      </w:r>
      <w:r w:rsidR="001E5046">
        <w:rPr>
          <w:lang w:val="en-US" w:eastAsia="zh-CN" w:bidi="ar"/>
        </w:rPr>
        <w:t>5</w:t>
      </w:r>
      <w:r>
        <w:rPr>
          <w:lang w:val="en-US" w:eastAsia="zh-CN" w:bidi="ar"/>
        </w:rPr>
        <w:t xml:space="preserve"> on</w:t>
      </w:r>
      <w:r w:rsidR="001E5046">
        <w:rPr>
          <w:lang w:val="en-US" w:eastAsia="zh-CN" w:bidi="ar"/>
        </w:rPr>
        <w:t xml:space="preserve"> A-IoT data transmission [1]:</w:t>
      </w:r>
      <w:r>
        <w:rPr>
          <w:b/>
          <w:bCs/>
          <w:noProof/>
        </w:rPr>
        <w:t xml:space="preserve"> </w:t>
      </w:r>
      <w:r w:rsidR="003F7F10">
        <w:rPr>
          <w:b/>
          <w:bCs/>
          <w:noProof/>
        </w:rPr>
        <mc:AlternateContent>
          <mc:Choice Requires="wps">
            <w:drawing>
              <wp:anchor distT="0" distB="0" distL="114300" distR="114300" simplePos="0" relativeHeight="251658244" behindDoc="0" locked="0" layoutInCell="1" allowOverlap="1" wp14:anchorId="7121A8A1" wp14:editId="2589FA2C">
                <wp:simplePos x="0" y="0"/>
                <wp:positionH relativeFrom="margin">
                  <wp:align>right</wp:align>
                </wp:positionH>
                <wp:positionV relativeFrom="paragraph">
                  <wp:posOffset>186592</wp:posOffset>
                </wp:positionV>
                <wp:extent cx="5926015" cy="2192216"/>
                <wp:effectExtent l="0" t="0" r="17780" b="17780"/>
                <wp:wrapNone/>
                <wp:docPr id="17" name="Text Box 17"/>
                <wp:cNvGraphicFramePr/>
                <a:graphic xmlns:a="http://schemas.openxmlformats.org/drawingml/2006/main">
                  <a:graphicData uri="http://schemas.microsoft.com/office/word/2010/wordprocessingShape">
                    <wps:wsp>
                      <wps:cNvSpPr txBox="1"/>
                      <wps:spPr>
                        <a:xfrm>
                          <a:off x="0" y="0"/>
                          <a:ext cx="5926015" cy="2192216"/>
                        </a:xfrm>
                        <a:prstGeom prst="rect">
                          <a:avLst/>
                        </a:prstGeom>
                        <a:solidFill>
                          <a:schemeClr val="lt1"/>
                        </a:solidFill>
                        <a:ln w="6350">
                          <a:solidFill>
                            <a:prstClr val="black"/>
                          </a:solidFill>
                        </a:ln>
                      </wps:spPr>
                      <wps:txbx>
                        <w:txbxContent>
                          <w:p w14:paraId="5DEBD9F4" w14:textId="77777777" w:rsidR="003F7F10" w:rsidRPr="00867ABE" w:rsidRDefault="003F7F10" w:rsidP="003F7F10">
                            <w:pPr>
                              <w:ind w:left="568" w:hanging="284"/>
                              <w:rPr>
                                <w:noProof/>
                                <w:lang w:val="x-none" w:eastAsia="ko-KR"/>
                              </w:rPr>
                            </w:pPr>
                            <w:r w:rsidRPr="003F7F10">
                              <w:rPr>
                                <w:noProof/>
                                <w:lang w:val="x-none" w:eastAsia="ko-KR"/>
                              </w:rPr>
                              <w:t>It is beneficial for the reader to know an estimate of expected D2R message size. This D2R message size information would be beneficial but it is not essential.</w:t>
                            </w:r>
                            <w:r w:rsidRPr="00867ABE">
                              <w:rPr>
                                <w:noProof/>
                                <w:lang w:val="x-none" w:eastAsia="ko-KR"/>
                              </w:rPr>
                              <w:t xml:space="preserve"> Two options are studied:</w:t>
                            </w:r>
                          </w:p>
                          <w:p w14:paraId="3C1556C8" w14:textId="2BA5A3FB" w:rsidR="003F7F10" w:rsidRPr="00867ABE" w:rsidRDefault="003F7F10" w:rsidP="003F7F10">
                            <w:pPr>
                              <w:ind w:left="851" w:hanging="284"/>
                              <w:rPr>
                                <w:lang w:val="x-none" w:eastAsia="x-none"/>
                              </w:rPr>
                            </w:pPr>
                            <w:r w:rsidRPr="00867ABE">
                              <w:rPr>
                                <w:lang w:val="x-none" w:eastAsia="x-none"/>
                              </w:rPr>
                              <w:t>-</w:t>
                            </w:r>
                            <w:r w:rsidRPr="00867ABE">
                              <w:rPr>
                                <w:lang w:val="x-none" w:eastAsia="x-none"/>
                              </w:rPr>
                              <w:tab/>
                              <w:t>Option 1:</w:t>
                            </w:r>
                            <w:r>
                              <w:rPr>
                                <w:lang w:val="en-US" w:eastAsia="x-none"/>
                              </w:rPr>
                              <w:t xml:space="preserve"> </w:t>
                            </w:r>
                            <w:r w:rsidRPr="00867ABE">
                              <w:rPr>
                                <w:lang w:val="x-none" w:eastAsia="x-none"/>
                              </w:rPr>
                              <w:t>The estimate of expected following D2R message size from the CN to the reader;</w:t>
                            </w:r>
                          </w:p>
                          <w:p w14:paraId="19AF1B23" w14:textId="77777777" w:rsidR="003F7F10" w:rsidRPr="00867ABE" w:rsidRDefault="003F7F10" w:rsidP="003F7F10">
                            <w:pPr>
                              <w:ind w:left="1135" w:hanging="284"/>
                              <w:rPr>
                                <w:lang w:val="x-none" w:eastAsia="x-none"/>
                              </w:rPr>
                            </w:pPr>
                            <w:r w:rsidRPr="00867ABE">
                              <w:rPr>
                                <w:lang w:val="x-none" w:eastAsia="x-none"/>
                              </w:rPr>
                              <w:t>-</w:t>
                            </w:r>
                            <w:r w:rsidRPr="00867ABE">
                              <w:rPr>
                                <w:lang w:val="x-none" w:eastAsia="x-none"/>
                              </w:rPr>
                              <w:tab/>
                              <w:t>Advantages/disadvantages of option 1: If this information is available from CN, it saves the overhead/latency caused by Option 2 in AS layer. It can be also used by the reader as early as for the first D2R message, if needed.</w:t>
                            </w:r>
                          </w:p>
                          <w:p w14:paraId="6DB0D771" w14:textId="21D077A0" w:rsidR="003F7F10" w:rsidRPr="00867ABE" w:rsidRDefault="003F7F10" w:rsidP="003F7F10">
                            <w:pPr>
                              <w:ind w:left="851" w:hanging="284"/>
                              <w:rPr>
                                <w:lang w:val="x-none" w:eastAsia="x-none"/>
                              </w:rPr>
                            </w:pPr>
                            <w:r w:rsidRPr="00867ABE">
                              <w:rPr>
                                <w:lang w:val="x-none" w:eastAsia="x-none"/>
                              </w:rPr>
                              <w:t>-</w:t>
                            </w:r>
                            <w:r w:rsidRPr="00867ABE">
                              <w:rPr>
                                <w:lang w:val="x-none" w:eastAsia="x-none"/>
                              </w:rPr>
                              <w:tab/>
                              <w:t>Option 2:</w:t>
                            </w:r>
                            <w:r>
                              <w:rPr>
                                <w:lang w:val="en-US" w:eastAsia="x-none"/>
                              </w:rPr>
                              <w:t xml:space="preserve"> </w:t>
                            </w:r>
                            <w:r w:rsidRPr="00867ABE">
                              <w:rPr>
                                <w:lang w:val="x-none" w:eastAsia="x-none"/>
                              </w:rPr>
                              <w:t xml:space="preserve">The simple message size indication from the device to the reader. </w:t>
                            </w:r>
                          </w:p>
                          <w:p w14:paraId="34460010" w14:textId="77777777" w:rsidR="003F7F10" w:rsidRPr="00867ABE" w:rsidRDefault="003F7F10" w:rsidP="003F7F10">
                            <w:pPr>
                              <w:ind w:left="1135" w:hanging="284"/>
                              <w:rPr>
                                <w:lang w:val="x-none" w:eastAsia="x-none"/>
                              </w:rPr>
                            </w:pPr>
                            <w:r w:rsidRPr="00867ABE">
                              <w:rPr>
                                <w:lang w:val="x-none" w:eastAsia="x-none"/>
                              </w:rPr>
                              <w:t>-</w:t>
                            </w:r>
                            <w:r w:rsidRPr="00867ABE">
                              <w:rPr>
                                <w:lang w:val="x-none" w:eastAsia="x-none"/>
                              </w:rPr>
                              <w:tab/>
                              <w:t>Advantages/disadvantages of option 2: It is useful in case the CN is not able to provide or does not provide the expected D2R message size. Limited granularity is supported considering the AS layer overhead. It requires D2R message to carry this information in advance, before the reader can actually use this size information for scheduling.</w:t>
                            </w:r>
                          </w:p>
                          <w:p w14:paraId="7C29DEE1" w14:textId="77777777" w:rsidR="003F7F10" w:rsidRDefault="003F7F1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21A8A1" id="Text Box 17" o:spid="_x0000_s1029" type="#_x0000_t202" style="position:absolute;left:0;text-align:left;margin-left:415.4pt;margin-top:14.7pt;width:466.6pt;height:172.6pt;z-index:2516582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" fillcolor="white [3201]" strokeweight=".5pt">
                <v:textbox>
                  <w:txbxContent>
                    <w:p w14:paraId="5DEBD9F4" w14:textId="77777777" w:rsidR="003F7F10" w:rsidRPr="00867ABE" w:rsidRDefault="003F7F10" w:rsidP="003F7F10">
                      <w:pPr>
                        <w:ind w:left="568" w:hanging="284"/>
                        <w:rPr>
                          <w:noProof/>
                          <w:lang w:val="x-none" w:eastAsia="ko-KR"/>
                        </w:rPr>
                      </w:pPr>
                      <w:r w:rsidRPr="003F7F10">
                        <w:rPr>
                          <w:noProof/>
                          <w:lang w:val="x-none" w:eastAsia="ko-KR"/>
                        </w:rPr>
                        <w:t>It is beneficial for the reader to know an estimate of expected D2R message size. This D2R message size information would be beneficial but it is not essential.</w:t>
                      </w:r>
                      <w:r w:rsidRPr="00867ABE">
                        <w:rPr>
                          <w:noProof/>
                          <w:lang w:val="x-none" w:eastAsia="ko-KR"/>
                        </w:rPr>
                        <w:t xml:space="preserve"> Two options are studied:</w:t>
                      </w:r>
                    </w:p>
                    <w:p w14:paraId="3C1556C8" w14:textId="2BA5A3FB" w:rsidR="003F7F10" w:rsidRPr="00867ABE" w:rsidRDefault="003F7F10" w:rsidP="003F7F10">
                      <w:pPr>
                        <w:ind w:left="851" w:hanging="284"/>
                        <w:rPr>
                          <w:lang w:val="x-none" w:eastAsia="x-none"/>
                        </w:rPr>
                      </w:pPr>
                      <w:r w:rsidRPr="00867ABE">
                        <w:rPr>
                          <w:lang w:val="x-none" w:eastAsia="x-none"/>
                        </w:rPr>
                        <w:t>-</w:t>
                      </w:r>
                      <w:r w:rsidRPr="00867ABE">
                        <w:rPr>
                          <w:lang w:val="x-none" w:eastAsia="x-none"/>
                        </w:rPr>
                        <w:tab/>
                        <w:t>Option 1:</w:t>
                      </w:r>
                      <w:r>
                        <w:rPr>
                          <w:lang w:val="en-US" w:eastAsia="x-none"/>
                        </w:rPr>
                        <w:t xml:space="preserve"> </w:t>
                      </w:r>
                      <w:r w:rsidRPr="00867ABE">
                        <w:rPr>
                          <w:lang w:val="x-none" w:eastAsia="x-none"/>
                        </w:rPr>
                        <w:t>The estimate of expected following D2R message size from the CN to the reader;</w:t>
                      </w:r>
                    </w:p>
                    <w:p w14:paraId="19AF1B23" w14:textId="77777777" w:rsidR="003F7F10" w:rsidRPr="00867ABE" w:rsidRDefault="003F7F10" w:rsidP="003F7F10">
                      <w:pPr>
                        <w:ind w:left="1135" w:hanging="284"/>
                        <w:rPr>
                          <w:lang w:val="x-none" w:eastAsia="x-none"/>
                        </w:rPr>
                      </w:pPr>
                      <w:r w:rsidRPr="00867ABE">
                        <w:rPr>
                          <w:lang w:val="x-none" w:eastAsia="x-none"/>
                        </w:rPr>
                        <w:t>-</w:t>
                      </w:r>
                      <w:r w:rsidRPr="00867ABE">
                        <w:rPr>
                          <w:lang w:val="x-none" w:eastAsia="x-none"/>
                        </w:rPr>
                        <w:tab/>
                        <w:t>Advantages/disadvantages of option 1: If this information is available from CN, it saves the overhead/latency caused by Option 2 in AS layer. It can be also used by the reader as early as for the first D2R message, if needed.</w:t>
                      </w:r>
                    </w:p>
                    <w:p w14:paraId="6DB0D771" w14:textId="21D077A0" w:rsidR="003F7F10" w:rsidRPr="00867ABE" w:rsidRDefault="003F7F10" w:rsidP="003F7F10">
                      <w:pPr>
                        <w:ind w:left="851" w:hanging="284"/>
                        <w:rPr>
                          <w:lang w:val="x-none" w:eastAsia="x-none"/>
                        </w:rPr>
                      </w:pPr>
                      <w:r w:rsidRPr="00867ABE">
                        <w:rPr>
                          <w:lang w:val="x-none" w:eastAsia="x-none"/>
                        </w:rPr>
                        <w:t>-</w:t>
                      </w:r>
                      <w:r w:rsidRPr="00867ABE">
                        <w:rPr>
                          <w:lang w:val="x-none" w:eastAsia="x-none"/>
                        </w:rPr>
                        <w:tab/>
                        <w:t>Option 2:</w:t>
                      </w:r>
                      <w:r>
                        <w:rPr>
                          <w:lang w:val="en-US" w:eastAsia="x-none"/>
                        </w:rPr>
                        <w:t xml:space="preserve"> </w:t>
                      </w:r>
                      <w:r w:rsidRPr="00867ABE">
                        <w:rPr>
                          <w:lang w:val="x-none" w:eastAsia="x-none"/>
                        </w:rPr>
                        <w:t xml:space="preserve">The simple message size indication from the device to the reader. </w:t>
                      </w:r>
                    </w:p>
                    <w:p w14:paraId="34460010" w14:textId="77777777" w:rsidR="003F7F10" w:rsidRPr="00867ABE" w:rsidRDefault="003F7F10" w:rsidP="003F7F10">
                      <w:pPr>
                        <w:ind w:left="1135" w:hanging="284"/>
                        <w:rPr>
                          <w:lang w:val="x-none" w:eastAsia="x-none"/>
                        </w:rPr>
                      </w:pPr>
                      <w:r w:rsidRPr="00867ABE">
                        <w:rPr>
                          <w:lang w:val="x-none" w:eastAsia="x-none"/>
                        </w:rPr>
                        <w:t>-</w:t>
                      </w:r>
                      <w:r w:rsidRPr="00867ABE">
                        <w:rPr>
                          <w:lang w:val="x-none" w:eastAsia="x-none"/>
                        </w:rPr>
                        <w:tab/>
                        <w:t>Advantages/disadvantages of option 2: It is useful in case the CN is not able to provide or does not provide the expected D2R message size. Limited granularity is supported considering the AS layer overhead. It requires D2R message to carry this information in advance, before the reader can actually use this size information for scheduling.</w:t>
                      </w:r>
                    </w:p>
                    <w:p w14:paraId="7C29DEE1" w14:textId="77777777" w:rsidR="003F7F10" w:rsidRDefault="003F7F10"/>
                  </w:txbxContent>
                </v:textbox>
                <w10:wrap anchorx="margin"/>
              </v:shape>
            </w:pict>
          </mc:Fallback>
        </mc:AlternateContent>
      </w:r>
    </w:p>
    <w:p w14:paraId="186D0A1F" w14:textId="77777777" w:rsidR="003F7F10" w:rsidRDefault="003F7F10" w:rsidP="00E57B17">
      <w:pPr>
        <w:spacing w:line="360" w:lineRule="auto"/>
        <w:jc w:val="both"/>
        <w:rPr>
          <w:b/>
          <w:bCs/>
        </w:rPr>
      </w:pPr>
    </w:p>
    <w:p w14:paraId="24A70F48" w14:textId="77777777" w:rsidR="003F7F10" w:rsidRDefault="003F7F10" w:rsidP="00E57B17">
      <w:pPr>
        <w:spacing w:line="360" w:lineRule="auto"/>
        <w:jc w:val="both"/>
        <w:rPr>
          <w:b/>
          <w:bCs/>
        </w:rPr>
      </w:pPr>
    </w:p>
    <w:p w14:paraId="3E1A4148" w14:textId="77777777" w:rsidR="003F7F10" w:rsidRDefault="003F7F10" w:rsidP="00E57B17">
      <w:pPr>
        <w:spacing w:line="360" w:lineRule="auto"/>
        <w:jc w:val="both"/>
        <w:rPr>
          <w:b/>
          <w:bCs/>
        </w:rPr>
      </w:pPr>
    </w:p>
    <w:p w14:paraId="6C7927EC" w14:textId="77777777" w:rsidR="003F7F10" w:rsidRDefault="003F7F10" w:rsidP="00E57B17">
      <w:pPr>
        <w:spacing w:line="360" w:lineRule="auto"/>
        <w:jc w:val="both"/>
        <w:rPr>
          <w:b/>
          <w:bCs/>
        </w:rPr>
      </w:pPr>
    </w:p>
    <w:p w14:paraId="5DA985E2" w14:textId="77777777" w:rsidR="003F7F10" w:rsidRDefault="003F7F10" w:rsidP="00E57B17">
      <w:pPr>
        <w:spacing w:line="360" w:lineRule="auto"/>
        <w:jc w:val="both"/>
        <w:rPr>
          <w:b/>
          <w:bCs/>
        </w:rPr>
      </w:pPr>
    </w:p>
    <w:p w14:paraId="59EAF133" w14:textId="77777777" w:rsidR="003F7F10" w:rsidRDefault="003F7F10" w:rsidP="00E57B17">
      <w:pPr>
        <w:spacing w:line="360" w:lineRule="auto"/>
        <w:jc w:val="both"/>
        <w:rPr>
          <w:b/>
          <w:bCs/>
        </w:rPr>
      </w:pPr>
    </w:p>
    <w:p w14:paraId="5AFACBEB" w14:textId="77777777" w:rsidR="003F7F10" w:rsidRDefault="003F7F10" w:rsidP="00E57B17">
      <w:pPr>
        <w:spacing w:line="360" w:lineRule="auto"/>
        <w:jc w:val="both"/>
        <w:rPr>
          <w:b/>
          <w:bCs/>
        </w:rPr>
      </w:pPr>
    </w:p>
    <w:p w14:paraId="065DDA8B" w14:textId="09E0EF6C" w:rsidR="009B5713" w:rsidRPr="007909E7" w:rsidRDefault="001E5046" w:rsidP="00E57B17">
      <w:pPr>
        <w:spacing w:line="360" w:lineRule="auto"/>
        <w:jc w:val="both"/>
      </w:pPr>
      <w:r w:rsidRPr="001E5046">
        <w:t xml:space="preserve">As mentioned </w:t>
      </w:r>
      <w:r w:rsidR="007770FA">
        <w:t xml:space="preserve">in </w:t>
      </w:r>
      <w:r w:rsidR="007770FA" w:rsidRPr="007770FA">
        <w:rPr>
          <w:b/>
          <w:bCs/>
        </w:rPr>
        <w:t>option 2</w:t>
      </w:r>
      <w:r w:rsidR="007770FA">
        <w:t xml:space="preserve">, device can </w:t>
      </w:r>
      <w:r w:rsidR="00E4712D">
        <w:t>convey</w:t>
      </w:r>
      <w:r w:rsidR="007770FA">
        <w:t xml:space="preserve"> the msg3 size </w:t>
      </w:r>
      <w:r w:rsidR="00E4712D">
        <w:t xml:space="preserve">through msg1 to the reader. </w:t>
      </w:r>
      <w:r w:rsidR="00C63C45">
        <w:t>Accordingly,</w:t>
      </w:r>
      <w:r w:rsidR="00E4712D">
        <w:t xml:space="preserve"> </w:t>
      </w:r>
      <w:r w:rsidR="00456DD9">
        <w:t>reader allocates resources to the devices.</w:t>
      </w:r>
      <w:r w:rsidR="007770FA">
        <w:t xml:space="preserve"> </w:t>
      </w:r>
      <w:r w:rsidR="00456DD9">
        <w:t>Thus,</w:t>
      </w:r>
      <w:r w:rsidR="009B5713" w:rsidRPr="00E57B17">
        <w:t xml:space="preserve"> </w:t>
      </w:r>
      <w:r w:rsidR="009B5713" w:rsidRPr="007909E7">
        <w:rPr>
          <w:b/>
          <w:bCs/>
        </w:rPr>
        <w:t>data size</w:t>
      </w:r>
      <w:r w:rsidR="007909E7" w:rsidRPr="007909E7">
        <w:t xml:space="preserve"> in msg1</w:t>
      </w:r>
      <w:r w:rsidR="009B5713" w:rsidRPr="007909E7">
        <w:t xml:space="preserve"> </w:t>
      </w:r>
      <w:r w:rsidR="009B5713" w:rsidRPr="00E57B17">
        <w:t xml:space="preserve">is the size of upper layer data to be conveyed through msg3 in the 4-step process. In 2-step process, data size is either the size of data present in the field “upper layer data” or it is ‘0’ </w:t>
      </w:r>
      <w:r w:rsidR="00D12E40">
        <w:t xml:space="preserve">to </w:t>
      </w:r>
      <w:r w:rsidR="009B5713" w:rsidRPr="00E57B17">
        <w:t xml:space="preserve">convey that there is no msg3. </w:t>
      </w:r>
    </w:p>
    <w:p w14:paraId="5995C4D6" w14:textId="77777777" w:rsidR="009B5713" w:rsidRPr="00E57B17" w:rsidRDefault="009B5713" w:rsidP="00E57B17">
      <w:pPr>
        <w:spacing w:line="360" w:lineRule="auto"/>
        <w:jc w:val="both"/>
        <w:rPr>
          <w:b/>
          <w:bCs/>
        </w:rPr>
      </w:pPr>
      <w:r w:rsidRPr="00E57B17">
        <w:rPr>
          <w:b/>
          <w:bCs/>
        </w:rPr>
        <w:t>Device energy status:</w:t>
      </w:r>
      <w:r w:rsidRPr="00E57B17">
        <w:t xml:space="preserve"> Device may send the device energy status either implicitly or explicitly to the reader as a scheduling parameter. </w:t>
      </w:r>
    </w:p>
    <w:p w14:paraId="61AD2460" w14:textId="77777777" w:rsidR="009B5713" w:rsidRPr="00E57B17" w:rsidRDefault="009B5713" w:rsidP="00E57B17">
      <w:pPr>
        <w:spacing w:line="360" w:lineRule="auto"/>
        <w:jc w:val="both"/>
        <w:rPr>
          <w:b/>
          <w:bCs/>
        </w:rPr>
      </w:pPr>
      <w:r w:rsidRPr="00E57B17">
        <w:rPr>
          <w:b/>
          <w:bCs/>
        </w:rPr>
        <w:t xml:space="preserve">Data presence indicator: </w:t>
      </w:r>
      <w:r w:rsidRPr="00E57B17">
        <w:t>For 2-step process, the data presence indicator is set to ‘1’. The device sends the upper layer data, which is the actual information consists of device ID, group ID, etc. through msg1 only. For 4-step process, the data presence indicator is set to ‘1’. The device sends the upper layer data through msg3. In that case, the upper layer data field in msg1 is empty or no data present in that field.</w:t>
      </w:r>
    </w:p>
    <w:p w14:paraId="4A596086" w14:textId="77777777" w:rsidR="009B5713" w:rsidRPr="00E57B17" w:rsidRDefault="009B5713" w:rsidP="00E57B17">
      <w:pPr>
        <w:spacing w:line="360" w:lineRule="auto"/>
        <w:jc w:val="both"/>
        <w:rPr>
          <w:b/>
          <w:bCs/>
        </w:rPr>
      </w:pPr>
      <w:r w:rsidRPr="00E57B17">
        <w:rPr>
          <w:b/>
          <w:bCs/>
        </w:rPr>
        <w:t xml:space="preserve">Upper layer data: </w:t>
      </w:r>
      <w:r w:rsidRPr="00E57B17">
        <w:t>For 2-step process, the device sends the upper layer data, which is the actual information consists of device ID, group ID, etc. through msg1 only. For 4-step process, the device sends the upper layer data through msg3. In that case, the upper layer data field in msg1 is empty or no data present in that field.</w:t>
      </w:r>
    </w:p>
    <w:p w14:paraId="134F965D" w14:textId="77777777" w:rsidR="00D5593F" w:rsidRDefault="00D5593F" w:rsidP="009B5713">
      <w:pPr>
        <w:spacing w:line="360" w:lineRule="auto"/>
        <w:rPr>
          <w:color w:val="44546A" w:themeColor="text2"/>
        </w:rPr>
      </w:pPr>
    </w:p>
    <w:p w14:paraId="18844A90" w14:textId="77777777" w:rsidR="00F92E79" w:rsidRDefault="00F92E79" w:rsidP="009B5713">
      <w:pPr>
        <w:spacing w:line="360" w:lineRule="auto"/>
        <w:rPr>
          <w:color w:val="44546A" w:themeColor="text2"/>
        </w:rPr>
      </w:pPr>
    </w:p>
    <w:p w14:paraId="7931B890" w14:textId="0F1A1C24" w:rsidR="00465015" w:rsidRPr="007449AE" w:rsidRDefault="00465015" w:rsidP="00465015">
      <w:pPr>
        <w:spacing w:line="276" w:lineRule="auto"/>
        <w:jc w:val="both"/>
        <w:rPr>
          <w:b/>
          <w:bCs/>
          <w:lang w:val="en-US" w:eastAsia="zh-CN" w:bidi="ar"/>
        </w:rPr>
      </w:pPr>
      <w:r w:rsidRPr="007449AE">
        <w:rPr>
          <w:b/>
          <w:bCs/>
          <w:lang w:val="en-US" w:eastAsia="zh-CN" w:bidi="ar"/>
        </w:rPr>
        <w:lastRenderedPageBreak/>
        <w:t xml:space="preserve">Observation </w:t>
      </w:r>
      <w:r>
        <w:rPr>
          <w:b/>
          <w:bCs/>
          <w:lang w:val="en-US" w:eastAsia="zh-CN" w:bidi="ar"/>
        </w:rPr>
        <w:t>2</w:t>
      </w:r>
      <w:r w:rsidRPr="007449AE">
        <w:rPr>
          <w:b/>
          <w:bCs/>
          <w:lang w:val="en-US" w:eastAsia="zh-CN" w:bidi="ar"/>
        </w:rPr>
        <w:t xml:space="preserve">: </w:t>
      </w:r>
      <w:r w:rsidRPr="007449AE">
        <w:rPr>
          <w:b/>
          <w:bCs/>
        </w:rPr>
        <w:t>The D</w:t>
      </w:r>
      <w:r w:rsidR="00F3046E">
        <w:rPr>
          <w:b/>
          <w:bCs/>
        </w:rPr>
        <w:t>2R</w:t>
      </w:r>
      <w:r w:rsidRPr="007449AE">
        <w:rPr>
          <w:b/>
          <w:bCs/>
        </w:rPr>
        <w:t xml:space="preserve"> transmission </w:t>
      </w:r>
      <w:r w:rsidR="00F3046E">
        <w:rPr>
          <w:b/>
          <w:bCs/>
        </w:rPr>
        <w:t>to send</w:t>
      </w:r>
      <w:r w:rsidRPr="007449AE">
        <w:rPr>
          <w:b/>
          <w:bCs/>
        </w:rPr>
        <w:t xml:space="preserve"> msg</w:t>
      </w:r>
      <w:r w:rsidR="00F3046E">
        <w:rPr>
          <w:b/>
          <w:bCs/>
        </w:rPr>
        <w:t>1</w:t>
      </w:r>
      <w:r w:rsidRPr="007449AE">
        <w:rPr>
          <w:b/>
          <w:bCs/>
        </w:rPr>
        <w:t xml:space="preserve"> can be a unique or unified message structure for all query/paging types for both CBRA and CFRA.</w:t>
      </w:r>
    </w:p>
    <w:p w14:paraId="072FE904" w14:textId="36FAD863" w:rsidR="008E15F9" w:rsidRDefault="008E15F9" w:rsidP="00465015">
      <w:pPr>
        <w:spacing w:after="0" w:line="360" w:lineRule="auto"/>
        <w:jc w:val="both"/>
        <w:rPr>
          <w:b/>
          <w:bCs/>
        </w:rPr>
      </w:pPr>
      <w:r>
        <w:rPr>
          <w:b/>
          <w:bCs/>
        </w:rPr>
        <w:t xml:space="preserve">Proposal </w:t>
      </w:r>
      <w:r w:rsidR="00D5593F">
        <w:rPr>
          <w:b/>
          <w:bCs/>
        </w:rPr>
        <w:t>4</w:t>
      </w:r>
      <w:r>
        <w:rPr>
          <w:b/>
          <w:bCs/>
        </w:rPr>
        <w:t>: RAN2 to consider a unified msg1 structure for both 2-step and 4-step random access</w:t>
      </w:r>
      <w:r w:rsidR="00D5593F">
        <w:rPr>
          <w:b/>
          <w:bCs/>
        </w:rPr>
        <w:t xml:space="preserve"> as well as rel-19 and rel-20 devices.</w:t>
      </w:r>
    </w:p>
    <w:p w14:paraId="44526E5F" w14:textId="77777777" w:rsidR="00D5593F" w:rsidRDefault="00D5593F" w:rsidP="002B6FDA">
      <w:pPr>
        <w:spacing w:after="0" w:line="276" w:lineRule="auto"/>
        <w:jc w:val="both"/>
        <w:rPr>
          <w:b/>
          <w:bCs/>
        </w:rPr>
      </w:pPr>
    </w:p>
    <w:p w14:paraId="03825F1B" w14:textId="1585AD34" w:rsidR="00465015" w:rsidRPr="002B6FDA" w:rsidRDefault="00465015" w:rsidP="002B6FDA">
      <w:pPr>
        <w:spacing w:after="0" w:line="276" w:lineRule="auto"/>
        <w:jc w:val="both"/>
        <w:rPr>
          <w:b/>
          <w:bCs/>
        </w:rPr>
      </w:pPr>
      <w:r w:rsidRPr="002B6FDA">
        <w:rPr>
          <w:b/>
          <w:bCs/>
        </w:rPr>
        <w:t xml:space="preserve">Proposal </w:t>
      </w:r>
      <w:r w:rsidR="00D5593F">
        <w:rPr>
          <w:b/>
          <w:bCs/>
        </w:rPr>
        <w:t>5</w:t>
      </w:r>
      <w:r w:rsidRPr="002B6FDA">
        <w:rPr>
          <w:b/>
          <w:bCs/>
        </w:rPr>
        <w:t>: The field parameters of msg0 includes:</w:t>
      </w:r>
    </w:p>
    <w:p w14:paraId="102AE5F2" w14:textId="77777777" w:rsidR="002B6FDA" w:rsidRPr="002B6FDA" w:rsidRDefault="002B6FDA" w:rsidP="009D5CF7">
      <w:pPr>
        <w:pStyle w:val="ListParagraph"/>
        <w:numPr>
          <w:ilvl w:val="0"/>
          <w:numId w:val="53"/>
        </w:numPr>
        <w:spacing w:after="0" w:line="276" w:lineRule="auto"/>
        <w:jc w:val="both"/>
        <w:rPr>
          <w:b/>
          <w:bCs/>
        </w:rPr>
      </w:pPr>
      <w:r w:rsidRPr="002B6FDA">
        <w:rPr>
          <w:b/>
          <w:bCs/>
        </w:rPr>
        <w:t>Random ID</w:t>
      </w:r>
    </w:p>
    <w:p w14:paraId="58C41EDF" w14:textId="77777777" w:rsidR="002B6FDA" w:rsidRPr="002B6FDA" w:rsidRDefault="002B6FDA" w:rsidP="009D5CF7">
      <w:pPr>
        <w:pStyle w:val="ListParagraph"/>
        <w:numPr>
          <w:ilvl w:val="0"/>
          <w:numId w:val="53"/>
        </w:numPr>
        <w:spacing w:after="0" w:line="276" w:lineRule="auto"/>
        <w:jc w:val="both"/>
        <w:rPr>
          <w:b/>
          <w:bCs/>
        </w:rPr>
      </w:pPr>
      <w:r w:rsidRPr="002B6FDA">
        <w:rPr>
          <w:b/>
          <w:bCs/>
        </w:rPr>
        <w:t>Message type</w:t>
      </w:r>
    </w:p>
    <w:p w14:paraId="76E1466C" w14:textId="77777777" w:rsidR="002B6FDA" w:rsidRPr="002B6FDA" w:rsidRDefault="002B6FDA" w:rsidP="009D5CF7">
      <w:pPr>
        <w:pStyle w:val="ListParagraph"/>
        <w:numPr>
          <w:ilvl w:val="0"/>
          <w:numId w:val="53"/>
        </w:numPr>
        <w:spacing w:after="0" w:line="276" w:lineRule="auto"/>
        <w:jc w:val="both"/>
        <w:rPr>
          <w:b/>
          <w:bCs/>
        </w:rPr>
      </w:pPr>
      <w:r w:rsidRPr="002B6FDA">
        <w:rPr>
          <w:b/>
          <w:bCs/>
        </w:rPr>
        <w:t>Data size</w:t>
      </w:r>
    </w:p>
    <w:p w14:paraId="3B578F47" w14:textId="77777777" w:rsidR="002B6FDA" w:rsidRPr="002B6FDA" w:rsidRDefault="002B6FDA" w:rsidP="009D5CF7">
      <w:pPr>
        <w:pStyle w:val="ListParagraph"/>
        <w:numPr>
          <w:ilvl w:val="0"/>
          <w:numId w:val="53"/>
        </w:numPr>
        <w:spacing w:after="0" w:line="276" w:lineRule="auto"/>
        <w:jc w:val="both"/>
        <w:rPr>
          <w:b/>
          <w:bCs/>
        </w:rPr>
      </w:pPr>
      <w:r w:rsidRPr="002B6FDA">
        <w:rPr>
          <w:b/>
          <w:bCs/>
        </w:rPr>
        <w:t>Device energy status</w:t>
      </w:r>
    </w:p>
    <w:p w14:paraId="29205BF4" w14:textId="77777777" w:rsidR="002B6FDA" w:rsidRPr="002B6FDA" w:rsidRDefault="002B6FDA" w:rsidP="009D5CF7">
      <w:pPr>
        <w:pStyle w:val="ListParagraph"/>
        <w:numPr>
          <w:ilvl w:val="0"/>
          <w:numId w:val="53"/>
        </w:numPr>
        <w:spacing w:after="0" w:line="276" w:lineRule="auto"/>
        <w:jc w:val="both"/>
        <w:rPr>
          <w:b/>
          <w:bCs/>
        </w:rPr>
      </w:pPr>
      <w:r w:rsidRPr="002B6FDA">
        <w:rPr>
          <w:b/>
          <w:bCs/>
        </w:rPr>
        <w:t>Data presence indicator</w:t>
      </w:r>
    </w:p>
    <w:p w14:paraId="59746C37" w14:textId="77777777" w:rsidR="002B6FDA" w:rsidRPr="002B6FDA" w:rsidRDefault="002B6FDA" w:rsidP="009D5CF7">
      <w:pPr>
        <w:pStyle w:val="ListParagraph"/>
        <w:numPr>
          <w:ilvl w:val="0"/>
          <w:numId w:val="53"/>
        </w:numPr>
        <w:spacing w:line="276" w:lineRule="auto"/>
        <w:jc w:val="both"/>
        <w:rPr>
          <w:b/>
          <w:bCs/>
        </w:rPr>
      </w:pPr>
      <w:r w:rsidRPr="002B6FDA">
        <w:rPr>
          <w:b/>
          <w:bCs/>
        </w:rPr>
        <w:t>Upper layer data</w:t>
      </w:r>
    </w:p>
    <w:p w14:paraId="59C7628C" w14:textId="2AD2B236" w:rsidR="00260C79" w:rsidRDefault="00260C79" w:rsidP="007C474F">
      <w:pPr>
        <w:spacing w:line="276" w:lineRule="auto"/>
        <w:jc w:val="both"/>
        <w:rPr>
          <w:b/>
          <w:bCs/>
        </w:rPr>
      </w:pPr>
      <w:r>
        <w:rPr>
          <w:b/>
          <w:bCs/>
        </w:rPr>
        <w:t>Observation</w:t>
      </w:r>
      <w:r w:rsidR="00D5593F">
        <w:rPr>
          <w:b/>
          <w:bCs/>
        </w:rPr>
        <w:t xml:space="preserve"> 3</w:t>
      </w:r>
      <w:r>
        <w:rPr>
          <w:b/>
          <w:bCs/>
        </w:rPr>
        <w:t xml:space="preserve">: </w:t>
      </w:r>
      <w:r w:rsidRPr="00260C79">
        <w:rPr>
          <w:b/>
          <w:bCs/>
        </w:rPr>
        <w:t>In case of CFRA Msg1 may also carry the device random ID to support future AIoT communications, where a reader can send command to multiple devices simultaneously. Reader may use this random ID to send command to the specific devices.</w:t>
      </w:r>
    </w:p>
    <w:p w14:paraId="5CC420DE" w14:textId="040ABAB6" w:rsidR="001B5D9B" w:rsidRDefault="007C474F" w:rsidP="007C474F">
      <w:pPr>
        <w:spacing w:line="276" w:lineRule="auto"/>
        <w:jc w:val="both"/>
        <w:rPr>
          <w:b/>
          <w:bCs/>
        </w:rPr>
      </w:pPr>
      <w:r w:rsidRPr="00BC1B5E">
        <w:rPr>
          <w:b/>
          <w:bCs/>
        </w:rPr>
        <w:t xml:space="preserve">Proposal </w:t>
      </w:r>
      <w:r w:rsidR="00D5593F">
        <w:rPr>
          <w:b/>
          <w:bCs/>
        </w:rPr>
        <w:t>6</w:t>
      </w:r>
      <w:r w:rsidRPr="00BC1B5E">
        <w:rPr>
          <w:b/>
          <w:bCs/>
        </w:rPr>
        <w:t xml:space="preserve">: </w:t>
      </w:r>
      <w:r w:rsidR="00DC721E">
        <w:rPr>
          <w:b/>
          <w:bCs/>
        </w:rPr>
        <w:t>For 2-step process, m</w:t>
      </w:r>
      <w:r w:rsidRPr="00BC1B5E">
        <w:rPr>
          <w:b/>
          <w:bCs/>
        </w:rPr>
        <w:t xml:space="preserve">sg1 contains the device generated unique random ID, </w:t>
      </w:r>
      <w:r w:rsidR="007F70A9">
        <w:rPr>
          <w:b/>
          <w:bCs/>
        </w:rPr>
        <w:t>data</w:t>
      </w:r>
      <w:r w:rsidRPr="00BC1B5E">
        <w:rPr>
          <w:b/>
          <w:bCs/>
        </w:rPr>
        <w:t xml:space="preserve"> size</w:t>
      </w:r>
      <w:r w:rsidR="007F70A9">
        <w:rPr>
          <w:b/>
          <w:bCs/>
        </w:rPr>
        <w:t xml:space="preserve"> (size of upper layer data present in msg1)</w:t>
      </w:r>
      <w:r w:rsidRPr="00BC1B5E">
        <w:rPr>
          <w:b/>
          <w:bCs/>
        </w:rPr>
        <w:t xml:space="preserve">, </w:t>
      </w:r>
      <w:r w:rsidR="00DC721E">
        <w:rPr>
          <w:b/>
          <w:bCs/>
        </w:rPr>
        <w:t>d</w:t>
      </w:r>
      <w:r w:rsidRPr="00BC1B5E">
        <w:rPr>
          <w:b/>
          <w:bCs/>
        </w:rPr>
        <w:t>evice energy status,</w:t>
      </w:r>
      <w:r w:rsidR="001B5D9B">
        <w:rPr>
          <w:b/>
          <w:bCs/>
        </w:rPr>
        <w:t xml:space="preserve"> </w:t>
      </w:r>
      <w:r w:rsidR="00B463DE">
        <w:rPr>
          <w:b/>
          <w:bCs/>
        </w:rPr>
        <w:t xml:space="preserve">1-bit </w:t>
      </w:r>
      <w:r w:rsidR="001B5D9B">
        <w:rPr>
          <w:b/>
          <w:bCs/>
        </w:rPr>
        <w:t>data presence indicator</w:t>
      </w:r>
      <w:r w:rsidR="00B463DE">
        <w:rPr>
          <w:b/>
          <w:bCs/>
        </w:rPr>
        <w:t xml:space="preserve"> (set to ‘1’)</w:t>
      </w:r>
      <w:r w:rsidR="001B5D9B">
        <w:rPr>
          <w:b/>
          <w:bCs/>
        </w:rPr>
        <w:t>, and</w:t>
      </w:r>
      <w:r w:rsidRPr="00BC1B5E">
        <w:rPr>
          <w:b/>
          <w:bCs/>
        </w:rPr>
        <w:t xml:space="preserve"> </w:t>
      </w:r>
      <w:r w:rsidR="001B5D9B">
        <w:rPr>
          <w:b/>
          <w:bCs/>
        </w:rPr>
        <w:t>upper layer data</w:t>
      </w:r>
      <w:r w:rsidRPr="00BC1B5E">
        <w:rPr>
          <w:b/>
          <w:bCs/>
        </w:rPr>
        <w:t xml:space="preserve">. </w:t>
      </w:r>
    </w:p>
    <w:p w14:paraId="3E9326E1" w14:textId="46208F19" w:rsidR="001B5D9B" w:rsidRDefault="001B5D9B" w:rsidP="007C474F">
      <w:pPr>
        <w:spacing w:line="276" w:lineRule="auto"/>
        <w:jc w:val="both"/>
        <w:rPr>
          <w:b/>
          <w:bCs/>
        </w:rPr>
      </w:pPr>
      <w:r>
        <w:rPr>
          <w:b/>
          <w:bCs/>
        </w:rPr>
        <w:t xml:space="preserve">Proposal </w:t>
      </w:r>
      <w:r w:rsidR="00D5593F">
        <w:rPr>
          <w:b/>
          <w:bCs/>
        </w:rPr>
        <w:t>7</w:t>
      </w:r>
      <w:r>
        <w:rPr>
          <w:b/>
          <w:bCs/>
        </w:rPr>
        <w:t xml:space="preserve">: For </w:t>
      </w:r>
      <w:r w:rsidR="00B463DE">
        <w:rPr>
          <w:b/>
          <w:bCs/>
        </w:rPr>
        <w:t>4</w:t>
      </w:r>
      <w:r>
        <w:rPr>
          <w:b/>
          <w:bCs/>
        </w:rPr>
        <w:t>-step process, m</w:t>
      </w:r>
      <w:r w:rsidRPr="00BC1B5E">
        <w:rPr>
          <w:b/>
          <w:bCs/>
        </w:rPr>
        <w:t xml:space="preserve">sg1 contains the device generated unique random ID, </w:t>
      </w:r>
      <w:r w:rsidR="007F70A9">
        <w:rPr>
          <w:b/>
          <w:bCs/>
        </w:rPr>
        <w:t>data</w:t>
      </w:r>
      <w:r w:rsidRPr="00BC1B5E">
        <w:rPr>
          <w:b/>
          <w:bCs/>
        </w:rPr>
        <w:t xml:space="preserve"> size</w:t>
      </w:r>
      <w:r w:rsidR="007F70A9">
        <w:rPr>
          <w:b/>
          <w:bCs/>
        </w:rPr>
        <w:t xml:space="preserve"> (</w:t>
      </w:r>
      <w:r w:rsidR="00E95575">
        <w:rPr>
          <w:b/>
          <w:bCs/>
        </w:rPr>
        <w:t>size of upper layer data to be conveyed through msg3</w:t>
      </w:r>
      <w:r w:rsidR="007F70A9">
        <w:rPr>
          <w:b/>
          <w:bCs/>
        </w:rPr>
        <w:t>)</w:t>
      </w:r>
      <w:r w:rsidRPr="00BC1B5E">
        <w:rPr>
          <w:b/>
          <w:bCs/>
        </w:rPr>
        <w:t xml:space="preserve">, </w:t>
      </w:r>
      <w:r>
        <w:rPr>
          <w:b/>
          <w:bCs/>
        </w:rPr>
        <w:t>d</w:t>
      </w:r>
      <w:r w:rsidRPr="00BC1B5E">
        <w:rPr>
          <w:b/>
          <w:bCs/>
        </w:rPr>
        <w:t>evice energy status,</w:t>
      </w:r>
      <w:r>
        <w:rPr>
          <w:b/>
          <w:bCs/>
        </w:rPr>
        <w:t xml:space="preserve"> </w:t>
      </w:r>
      <w:r w:rsidR="00B463DE">
        <w:rPr>
          <w:b/>
          <w:bCs/>
        </w:rPr>
        <w:t xml:space="preserve">1-bit </w:t>
      </w:r>
      <w:r>
        <w:rPr>
          <w:b/>
          <w:bCs/>
        </w:rPr>
        <w:t>data presence indicator</w:t>
      </w:r>
      <w:r w:rsidR="00B463DE">
        <w:rPr>
          <w:b/>
          <w:bCs/>
        </w:rPr>
        <w:t xml:space="preserve"> (set to ‘0’)</w:t>
      </w:r>
      <w:r w:rsidR="00E95575">
        <w:rPr>
          <w:b/>
          <w:bCs/>
        </w:rPr>
        <w:t xml:space="preserve">, </w:t>
      </w:r>
      <w:r w:rsidR="007B4261">
        <w:rPr>
          <w:b/>
          <w:bCs/>
        </w:rPr>
        <w:t>data field is not present</w:t>
      </w:r>
      <w:r w:rsidRPr="00BC1B5E">
        <w:rPr>
          <w:b/>
          <w:bCs/>
        </w:rPr>
        <w:t>.</w:t>
      </w:r>
    </w:p>
    <w:p w14:paraId="193833D2" w14:textId="2F19035C" w:rsidR="00567203" w:rsidRPr="00712263" w:rsidRDefault="00567203" w:rsidP="00567203">
      <w:pPr>
        <w:spacing w:line="276" w:lineRule="auto"/>
        <w:jc w:val="both"/>
        <w:rPr>
          <w:b/>
          <w:bCs/>
        </w:rPr>
      </w:pPr>
      <w:r w:rsidRPr="00712263">
        <w:rPr>
          <w:b/>
          <w:bCs/>
        </w:rPr>
        <w:t xml:space="preserve">Proposal </w:t>
      </w:r>
      <w:r w:rsidR="00D5593F">
        <w:rPr>
          <w:b/>
          <w:bCs/>
        </w:rPr>
        <w:t>8</w:t>
      </w:r>
      <w:r w:rsidRPr="00712263">
        <w:rPr>
          <w:b/>
          <w:bCs/>
        </w:rPr>
        <w:t>: The device can transmit the device energy status to the reader through msg1 to inform the energy status of the device, which the reader can use for prioritizing/ deprioritizing the device for scheduling.</w:t>
      </w:r>
      <w:r w:rsidR="00B4324C">
        <w:rPr>
          <w:b/>
          <w:bCs/>
        </w:rPr>
        <w:t xml:space="preserve"> </w:t>
      </w:r>
      <w:r w:rsidR="00B4324C" w:rsidRPr="00BC1B5E">
        <w:rPr>
          <w:b/>
          <w:bCs/>
        </w:rPr>
        <w:t>If the energy available at the device is below certain threshold, reader may choose not to allocate resource to that device.</w:t>
      </w:r>
    </w:p>
    <w:p w14:paraId="5E536930" w14:textId="77777777" w:rsidR="00E01300" w:rsidRDefault="00E01300" w:rsidP="00232542">
      <w:pPr>
        <w:tabs>
          <w:tab w:val="left" w:pos="7058"/>
        </w:tabs>
      </w:pPr>
    </w:p>
    <w:p w14:paraId="6EDDAF49" w14:textId="77777777" w:rsidR="00B25EC2" w:rsidRDefault="00B25EC2" w:rsidP="00232542">
      <w:pPr>
        <w:tabs>
          <w:tab w:val="left" w:pos="7058"/>
        </w:tabs>
      </w:pPr>
    </w:p>
    <w:p w14:paraId="323527AE" w14:textId="77777777" w:rsidR="00F92E79" w:rsidRDefault="00F92E79" w:rsidP="00232542">
      <w:pPr>
        <w:tabs>
          <w:tab w:val="left" w:pos="7058"/>
        </w:tabs>
      </w:pPr>
    </w:p>
    <w:p w14:paraId="44488BD1" w14:textId="4F67ADFC" w:rsidR="00944207" w:rsidRPr="00FE6FB5" w:rsidRDefault="00944207" w:rsidP="00FE6FB5">
      <w:pPr>
        <w:pStyle w:val="Heading1"/>
        <w:numPr>
          <w:ilvl w:val="0"/>
          <w:numId w:val="2"/>
        </w:numPr>
        <w:spacing w:before="0" w:after="240"/>
        <w:ind w:left="270"/>
        <w:rPr>
          <w:rFonts w:ascii="Times New Roman" w:hAnsi="Times New Roman" w:cs="Times New Roman"/>
          <w:b/>
          <w:bCs/>
          <w:color w:val="auto"/>
        </w:rPr>
      </w:pPr>
      <w:r w:rsidRPr="00FE6FB5">
        <w:rPr>
          <w:rFonts w:ascii="Times New Roman" w:hAnsi="Times New Roman" w:cs="Times New Roman"/>
          <w:b/>
          <w:bCs/>
          <w:color w:val="auto"/>
        </w:rPr>
        <w:t>Conclusion</w:t>
      </w:r>
    </w:p>
    <w:p w14:paraId="44C3C8E8" w14:textId="30C19A18" w:rsidR="00DA33A5" w:rsidRDefault="002344BF" w:rsidP="003E0846">
      <w:pPr>
        <w:tabs>
          <w:tab w:val="left" w:pos="7058"/>
        </w:tabs>
        <w:spacing w:before="240" w:line="360" w:lineRule="auto"/>
        <w:jc w:val="both"/>
      </w:pPr>
      <w:r>
        <w:t>Th</w:t>
      </w:r>
      <w:r w:rsidR="00190DB8">
        <w:t>is</w:t>
      </w:r>
      <w:r w:rsidR="00041E31">
        <w:t xml:space="preserve"> work includes</w:t>
      </w:r>
      <w:r w:rsidR="00843FF2">
        <w:t xml:space="preserve"> unified message structure of</w:t>
      </w:r>
      <w:r w:rsidR="00041E31">
        <w:t xml:space="preserve"> the</w:t>
      </w:r>
      <w:r w:rsidR="004B5136">
        <w:t xml:space="preserve"> A-IoT Msg0 and Msg1 content/format for</w:t>
      </w:r>
      <w:r w:rsidR="00041E31">
        <w:t xml:space="preserve"> contention-based and contention-free random access</w:t>
      </w:r>
      <w:r w:rsidR="004B5136">
        <w:t xml:space="preserve"> for all the paging query types</w:t>
      </w:r>
      <w:r w:rsidR="00041E31">
        <w:t>. W</w:t>
      </w:r>
      <w:r w:rsidR="00F824FD">
        <w:t>e have made the following observations and proposals related to the</w:t>
      </w:r>
      <w:r w:rsidR="00041E31">
        <w:t>se</w:t>
      </w:r>
      <w:r w:rsidR="00F824FD">
        <w:t xml:space="preserve"> aspects:</w:t>
      </w:r>
    </w:p>
    <w:p w14:paraId="7EEDBEAA" w14:textId="77777777" w:rsidR="00F92E79" w:rsidRPr="003E0846" w:rsidRDefault="00F92E79" w:rsidP="003E0846">
      <w:pPr>
        <w:tabs>
          <w:tab w:val="left" w:pos="7058"/>
        </w:tabs>
        <w:spacing w:before="240" w:line="360" w:lineRule="auto"/>
        <w:jc w:val="both"/>
      </w:pPr>
    </w:p>
    <w:p w14:paraId="364547D2" w14:textId="77777777" w:rsidR="00BB1AF8" w:rsidRDefault="00BB1AF8" w:rsidP="00BB1AF8">
      <w:pPr>
        <w:spacing w:line="276" w:lineRule="auto"/>
        <w:jc w:val="both"/>
        <w:rPr>
          <w:b/>
          <w:bCs/>
        </w:rPr>
      </w:pPr>
      <w:r w:rsidRPr="007449AE">
        <w:rPr>
          <w:b/>
          <w:bCs/>
          <w:lang w:val="en-US" w:eastAsia="zh-CN" w:bidi="ar"/>
        </w:rPr>
        <w:t xml:space="preserve">Observation </w:t>
      </w:r>
      <w:r>
        <w:rPr>
          <w:b/>
          <w:bCs/>
          <w:lang w:val="en-US" w:eastAsia="zh-CN" w:bidi="ar"/>
        </w:rPr>
        <w:t>1</w:t>
      </w:r>
      <w:r w:rsidRPr="007449AE">
        <w:rPr>
          <w:b/>
          <w:bCs/>
          <w:lang w:val="en-US" w:eastAsia="zh-CN" w:bidi="ar"/>
        </w:rPr>
        <w:t xml:space="preserve">: </w:t>
      </w:r>
      <w:r w:rsidRPr="007449AE">
        <w:rPr>
          <w:b/>
          <w:bCs/>
        </w:rPr>
        <w:t>The R2D transmission as a part of paging message or the msg0 can be a unique or unified message structure for all query/paging types for both CBRA and CFRA.</w:t>
      </w:r>
    </w:p>
    <w:p w14:paraId="1AEFD620" w14:textId="77777777" w:rsidR="00F92E79" w:rsidRPr="007449AE" w:rsidRDefault="00F92E79" w:rsidP="00BB1AF8">
      <w:pPr>
        <w:spacing w:line="276" w:lineRule="auto"/>
        <w:jc w:val="both"/>
        <w:rPr>
          <w:b/>
          <w:bCs/>
          <w:lang w:val="en-US" w:eastAsia="zh-CN" w:bidi="ar"/>
        </w:rPr>
      </w:pPr>
    </w:p>
    <w:p w14:paraId="1AE10F7E" w14:textId="77777777" w:rsidR="00BB1AF8" w:rsidRPr="007449AE" w:rsidRDefault="00BB1AF8" w:rsidP="00BB1AF8">
      <w:pPr>
        <w:spacing w:after="0" w:line="360" w:lineRule="auto"/>
        <w:jc w:val="both"/>
        <w:rPr>
          <w:b/>
          <w:bCs/>
        </w:rPr>
      </w:pPr>
      <w:r w:rsidRPr="007449AE">
        <w:rPr>
          <w:b/>
          <w:bCs/>
        </w:rPr>
        <w:lastRenderedPageBreak/>
        <w:t>Proposal 1: The field parameters of msg0 includes:</w:t>
      </w:r>
    </w:p>
    <w:p w14:paraId="7186E0F7" w14:textId="77777777" w:rsidR="002137D9" w:rsidRPr="00A22C30" w:rsidRDefault="002137D9" w:rsidP="002137D9">
      <w:pPr>
        <w:pStyle w:val="ListParagraph"/>
        <w:numPr>
          <w:ilvl w:val="0"/>
          <w:numId w:val="57"/>
        </w:numPr>
        <w:spacing w:line="276" w:lineRule="auto"/>
        <w:jc w:val="both"/>
        <w:rPr>
          <w:b/>
          <w:bCs/>
        </w:rPr>
      </w:pPr>
      <w:r w:rsidRPr="00A22C30">
        <w:rPr>
          <w:b/>
          <w:bCs/>
        </w:rPr>
        <w:t>Message type</w:t>
      </w:r>
    </w:p>
    <w:p w14:paraId="5E7157F1" w14:textId="77777777" w:rsidR="002137D9" w:rsidRPr="00A22C30" w:rsidRDefault="002137D9" w:rsidP="002137D9">
      <w:pPr>
        <w:pStyle w:val="ListParagraph"/>
        <w:numPr>
          <w:ilvl w:val="0"/>
          <w:numId w:val="57"/>
        </w:numPr>
        <w:spacing w:line="276" w:lineRule="auto"/>
        <w:jc w:val="both"/>
        <w:rPr>
          <w:b/>
          <w:bCs/>
        </w:rPr>
      </w:pPr>
      <w:r w:rsidRPr="00A22C30">
        <w:rPr>
          <w:b/>
          <w:bCs/>
        </w:rPr>
        <w:t>Transaction ID</w:t>
      </w:r>
    </w:p>
    <w:p w14:paraId="3D47AE43" w14:textId="77777777" w:rsidR="002137D9" w:rsidRPr="00A22C30" w:rsidRDefault="002137D9" w:rsidP="002137D9">
      <w:pPr>
        <w:pStyle w:val="ListParagraph"/>
        <w:numPr>
          <w:ilvl w:val="0"/>
          <w:numId w:val="57"/>
        </w:numPr>
        <w:spacing w:line="276" w:lineRule="auto"/>
        <w:jc w:val="both"/>
        <w:rPr>
          <w:b/>
          <w:bCs/>
        </w:rPr>
      </w:pPr>
      <w:r w:rsidRPr="00A22C30">
        <w:rPr>
          <w:b/>
          <w:bCs/>
        </w:rPr>
        <w:t>Reader ID (if required)</w:t>
      </w:r>
    </w:p>
    <w:p w14:paraId="01F527E5" w14:textId="77777777" w:rsidR="002137D9" w:rsidRPr="00A22C30" w:rsidRDefault="002137D9" w:rsidP="002137D9">
      <w:pPr>
        <w:pStyle w:val="ListParagraph"/>
        <w:numPr>
          <w:ilvl w:val="0"/>
          <w:numId w:val="57"/>
        </w:numPr>
        <w:spacing w:line="276" w:lineRule="auto"/>
        <w:jc w:val="both"/>
        <w:rPr>
          <w:b/>
          <w:bCs/>
        </w:rPr>
      </w:pPr>
      <w:r w:rsidRPr="00A22C30">
        <w:rPr>
          <w:b/>
          <w:bCs/>
        </w:rPr>
        <w:t>Paging ID presence indicator</w:t>
      </w:r>
    </w:p>
    <w:p w14:paraId="350830B8" w14:textId="77777777" w:rsidR="002137D9" w:rsidRPr="00A22C30" w:rsidRDefault="002137D9" w:rsidP="002137D9">
      <w:pPr>
        <w:pStyle w:val="ListParagraph"/>
        <w:numPr>
          <w:ilvl w:val="0"/>
          <w:numId w:val="57"/>
        </w:numPr>
        <w:spacing w:line="276" w:lineRule="auto"/>
        <w:jc w:val="both"/>
        <w:rPr>
          <w:b/>
          <w:bCs/>
        </w:rPr>
      </w:pPr>
      <w:r w:rsidRPr="00A22C30">
        <w:rPr>
          <w:b/>
          <w:bCs/>
        </w:rPr>
        <w:t>Paging ID length</w:t>
      </w:r>
    </w:p>
    <w:p w14:paraId="1641C2FD" w14:textId="77777777" w:rsidR="002137D9" w:rsidRPr="00A22C30" w:rsidRDefault="002137D9" w:rsidP="002137D9">
      <w:pPr>
        <w:pStyle w:val="ListParagraph"/>
        <w:numPr>
          <w:ilvl w:val="0"/>
          <w:numId w:val="57"/>
        </w:numPr>
        <w:spacing w:line="276" w:lineRule="auto"/>
        <w:jc w:val="both"/>
        <w:rPr>
          <w:b/>
          <w:bCs/>
        </w:rPr>
      </w:pPr>
      <w:r w:rsidRPr="00A22C30">
        <w:rPr>
          <w:b/>
          <w:bCs/>
        </w:rPr>
        <w:t>Paging ID</w:t>
      </w:r>
    </w:p>
    <w:p w14:paraId="73E21A9B" w14:textId="77777777" w:rsidR="002137D9" w:rsidRPr="00A22C30" w:rsidRDefault="002137D9" w:rsidP="002137D9">
      <w:pPr>
        <w:pStyle w:val="ListParagraph"/>
        <w:numPr>
          <w:ilvl w:val="0"/>
          <w:numId w:val="57"/>
        </w:numPr>
        <w:spacing w:line="276" w:lineRule="auto"/>
        <w:jc w:val="both"/>
        <w:rPr>
          <w:b/>
          <w:bCs/>
        </w:rPr>
      </w:pPr>
      <w:r w:rsidRPr="00A22C30">
        <w:rPr>
          <w:b/>
          <w:bCs/>
        </w:rPr>
        <w:t>CBRA/CFRA</w:t>
      </w:r>
    </w:p>
    <w:p w14:paraId="44239D13" w14:textId="77777777" w:rsidR="002137D9" w:rsidRPr="00A22C30" w:rsidRDefault="002137D9" w:rsidP="002137D9">
      <w:pPr>
        <w:pStyle w:val="ListParagraph"/>
        <w:numPr>
          <w:ilvl w:val="0"/>
          <w:numId w:val="57"/>
        </w:numPr>
        <w:spacing w:line="276" w:lineRule="auto"/>
        <w:jc w:val="both"/>
        <w:rPr>
          <w:b/>
          <w:bCs/>
        </w:rPr>
      </w:pPr>
      <w:r w:rsidRPr="00A22C30">
        <w:rPr>
          <w:b/>
          <w:bCs/>
        </w:rPr>
        <w:t>Number of R2D triggers</w:t>
      </w:r>
    </w:p>
    <w:p w14:paraId="254DC9FB" w14:textId="77777777" w:rsidR="002137D9" w:rsidRPr="00A22C30" w:rsidRDefault="002137D9" w:rsidP="002137D9">
      <w:pPr>
        <w:pStyle w:val="ListParagraph"/>
        <w:numPr>
          <w:ilvl w:val="0"/>
          <w:numId w:val="57"/>
        </w:numPr>
        <w:spacing w:line="276" w:lineRule="auto"/>
        <w:jc w:val="both"/>
        <w:rPr>
          <w:b/>
          <w:bCs/>
        </w:rPr>
      </w:pPr>
      <w:r w:rsidRPr="00A22C30">
        <w:rPr>
          <w:b/>
          <w:bCs/>
        </w:rPr>
        <w:t>Time domain resources (X=1 or X=2)</w:t>
      </w:r>
    </w:p>
    <w:p w14:paraId="344A6120" w14:textId="77777777" w:rsidR="002137D9" w:rsidRPr="00A22C30" w:rsidRDefault="002137D9" w:rsidP="002137D9">
      <w:pPr>
        <w:pStyle w:val="ListParagraph"/>
        <w:numPr>
          <w:ilvl w:val="0"/>
          <w:numId w:val="57"/>
        </w:numPr>
        <w:spacing w:line="276" w:lineRule="auto"/>
        <w:jc w:val="both"/>
        <w:rPr>
          <w:b/>
          <w:bCs/>
        </w:rPr>
      </w:pPr>
      <w:r w:rsidRPr="00A22C30">
        <w:rPr>
          <w:b/>
          <w:bCs/>
        </w:rPr>
        <w:t>Frequency domain resources</w:t>
      </w:r>
    </w:p>
    <w:p w14:paraId="3E69B077" w14:textId="77777777" w:rsidR="00BB1AF8" w:rsidRPr="0046549D" w:rsidRDefault="00BB1AF8" w:rsidP="00BB1AF8">
      <w:pPr>
        <w:spacing w:line="276" w:lineRule="auto"/>
        <w:jc w:val="both"/>
        <w:rPr>
          <w:b/>
          <w:bCs/>
        </w:rPr>
      </w:pPr>
      <w:r>
        <w:rPr>
          <w:b/>
          <w:bCs/>
        </w:rPr>
        <w:t xml:space="preserve">Proposal 2: </w:t>
      </w:r>
      <w:r w:rsidRPr="0046549D">
        <w:rPr>
          <w:b/>
          <w:bCs/>
        </w:rPr>
        <w:t xml:space="preserve">Msg0 signal may carry 1-bit to convey the number of time domain resources for an R2D trigger to the device. Bit ‘1’ indicates X=1 within two R2D triggers. Bit ‘0’ indicates X= 2 within two R2D triggers. </w:t>
      </w:r>
    </w:p>
    <w:p w14:paraId="77A38D02" w14:textId="77777777" w:rsidR="00BB1AF8" w:rsidRPr="001B57EE" w:rsidRDefault="00BB1AF8" w:rsidP="00BB1AF8">
      <w:pPr>
        <w:spacing w:after="0" w:line="276" w:lineRule="auto"/>
        <w:jc w:val="both"/>
        <w:rPr>
          <w:b/>
          <w:bCs/>
        </w:rPr>
      </w:pPr>
      <w:r w:rsidRPr="001B57EE">
        <w:rPr>
          <w:b/>
          <w:bCs/>
        </w:rPr>
        <w:t xml:space="preserve">Proposal </w:t>
      </w:r>
      <w:r>
        <w:rPr>
          <w:b/>
          <w:bCs/>
        </w:rPr>
        <w:t>3</w:t>
      </w:r>
      <w:r w:rsidRPr="001B57EE">
        <w:rPr>
          <w:b/>
          <w:bCs/>
        </w:rPr>
        <w:t xml:space="preserve">: Msg0 should contain the </w:t>
      </w:r>
      <w:r>
        <w:rPr>
          <w:b/>
          <w:bCs/>
        </w:rPr>
        <w:t>Frequency</w:t>
      </w:r>
      <w:r w:rsidRPr="001B57EE">
        <w:rPr>
          <w:b/>
          <w:bCs/>
        </w:rPr>
        <w:t xml:space="preserve"> domain resources for msg1 either implicitly or explicitly:</w:t>
      </w:r>
    </w:p>
    <w:p w14:paraId="58658661" w14:textId="77777777" w:rsidR="00BB1AF8" w:rsidRPr="00E54323" w:rsidRDefault="00BB1AF8" w:rsidP="00BB1AF8">
      <w:pPr>
        <w:pStyle w:val="ListParagraph"/>
        <w:numPr>
          <w:ilvl w:val="0"/>
          <w:numId w:val="37"/>
        </w:numPr>
        <w:overflowPunct/>
        <w:autoSpaceDE/>
        <w:autoSpaceDN/>
        <w:adjustRightInd/>
        <w:spacing w:after="200" w:line="276" w:lineRule="auto"/>
        <w:jc w:val="both"/>
        <w:textAlignment w:val="auto"/>
        <w:rPr>
          <w:b/>
          <w:bCs/>
        </w:rPr>
      </w:pPr>
      <w:r w:rsidRPr="00E54323">
        <w:rPr>
          <w:b/>
          <w:bCs/>
        </w:rPr>
        <w:t>Option 1: List of frequency resources (F</w:t>
      </w:r>
      <w:r w:rsidRPr="00E54323">
        <w:rPr>
          <w:b/>
          <w:bCs/>
          <w:vertAlign w:val="subscript"/>
        </w:rPr>
        <w:t>1</w:t>
      </w:r>
      <w:r w:rsidRPr="00E54323">
        <w:rPr>
          <w:b/>
          <w:bCs/>
        </w:rPr>
        <w:t xml:space="preserve"> … F</w:t>
      </w:r>
      <w:r w:rsidRPr="00E54323">
        <w:rPr>
          <w:b/>
          <w:bCs/>
          <w:vertAlign w:val="subscript"/>
        </w:rPr>
        <w:t>Y</w:t>
      </w:r>
      <w:r w:rsidRPr="00E54323">
        <w:rPr>
          <w:b/>
          <w:bCs/>
        </w:rPr>
        <w:t>)</w:t>
      </w:r>
    </w:p>
    <w:p w14:paraId="49E10C6E" w14:textId="77777777" w:rsidR="00BB1AF8" w:rsidRPr="0099680C" w:rsidRDefault="00BB1AF8" w:rsidP="00BB1AF8">
      <w:pPr>
        <w:pStyle w:val="ListParagraph"/>
        <w:numPr>
          <w:ilvl w:val="0"/>
          <w:numId w:val="37"/>
        </w:numPr>
        <w:overflowPunct/>
        <w:autoSpaceDE/>
        <w:autoSpaceDN/>
        <w:adjustRightInd/>
        <w:spacing w:after="200" w:line="276" w:lineRule="auto"/>
        <w:jc w:val="both"/>
        <w:textAlignment w:val="auto"/>
        <w:rPr>
          <w:b/>
          <w:bCs/>
        </w:rPr>
      </w:pPr>
      <w:r w:rsidRPr="00E54323">
        <w:rPr>
          <w:b/>
          <w:bCs/>
        </w:rPr>
        <w:t>Option 2: Total number of frequency resources</w:t>
      </w:r>
      <w:r w:rsidRPr="00E54323">
        <w:t xml:space="preserve"> </w:t>
      </w:r>
    </w:p>
    <w:p w14:paraId="5A0C42D1" w14:textId="77777777" w:rsidR="00753F0D" w:rsidRPr="007449AE" w:rsidRDefault="00753F0D" w:rsidP="00753F0D">
      <w:pPr>
        <w:spacing w:line="276" w:lineRule="auto"/>
        <w:jc w:val="both"/>
        <w:rPr>
          <w:b/>
          <w:bCs/>
          <w:lang w:val="en-US" w:eastAsia="zh-CN" w:bidi="ar"/>
        </w:rPr>
      </w:pPr>
      <w:r w:rsidRPr="007449AE">
        <w:rPr>
          <w:b/>
          <w:bCs/>
          <w:lang w:val="en-US" w:eastAsia="zh-CN" w:bidi="ar"/>
        </w:rPr>
        <w:t xml:space="preserve">Observation </w:t>
      </w:r>
      <w:r>
        <w:rPr>
          <w:b/>
          <w:bCs/>
          <w:lang w:val="en-US" w:eastAsia="zh-CN" w:bidi="ar"/>
        </w:rPr>
        <w:t>2</w:t>
      </w:r>
      <w:r w:rsidRPr="007449AE">
        <w:rPr>
          <w:b/>
          <w:bCs/>
          <w:lang w:val="en-US" w:eastAsia="zh-CN" w:bidi="ar"/>
        </w:rPr>
        <w:t xml:space="preserve">: </w:t>
      </w:r>
      <w:r w:rsidRPr="007449AE">
        <w:rPr>
          <w:b/>
          <w:bCs/>
        </w:rPr>
        <w:t>The D</w:t>
      </w:r>
      <w:r>
        <w:rPr>
          <w:b/>
          <w:bCs/>
        </w:rPr>
        <w:t>2R</w:t>
      </w:r>
      <w:r w:rsidRPr="007449AE">
        <w:rPr>
          <w:b/>
          <w:bCs/>
        </w:rPr>
        <w:t xml:space="preserve"> transmission </w:t>
      </w:r>
      <w:r>
        <w:rPr>
          <w:b/>
          <w:bCs/>
        </w:rPr>
        <w:t>to send</w:t>
      </w:r>
      <w:r w:rsidRPr="007449AE">
        <w:rPr>
          <w:b/>
          <w:bCs/>
        </w:rPr>
        <w:t xml:space="preserve"> msg</w:t>
      </w:r>
      <w:r>
        <w:rPr>
          <w:b/>
          <w:bCs/>
        </w:rPr>
        <w:t>1</w:t>
      </w:r>
      <w:r w:rsidRPr="007449AE">
        <w:rPr>
          <w:b/>
          <w:bCs/>
        </w:rPr>
        <w:t xml:space="preserve"> can be a unique or unified message structure for all query/paging types for both CBRA and CFRA.</w:t>
      </w:r>
    </w:p>
    <w:p w14:paraId="0A010AF8" w14:textId="77777777" w:rsidR="00753F0D" w:rsidRDefault="00753F0D" w:rsidP="00753F0D">
      <w:pPr>
        <w:spacing w:line="276" w:lineRule="auto"/>
        <w:jc w:val="both"/>
        <w:rPr>
          <w:b/>
          <w:bCs/>
        </w:rPr>
      </w:pPr>
      <w:r>
        <w:rPr>
          <w:b/>
          <w:bCs/>
        </w:rPr>
        <w:t>Proposal 4: RAN2 to consider a unified msg1 structure for both 2-step and 4-step random access as well as rel-19 and rel-20 devices.</w:t>
      </w:r>
    </w:p>
    <w:p w14:paraId="3F33C843" w14:textId="2758855D" w:rsidR="00753F0D" w:rsidRPr="002B6FDA" w:rsidRDefault="00753F0D" w:rsidP="00753F0D">
      <w:pPr>
        <w:spacing w:after="0" w:line="360" w:lineRule="auto"/>
        <w:jc w:val="both"/>
        <w:rPr>
          <w:b/>
          <w:bCs/>
        </w:rPr>
      </w:pPr>
      <w:r w:rsidRPr="002B6FDA">
        <w:rPr>
          <w:b/>
          <w:bCs/>
        </w:rPr>
        <w:t xml:space="preserve">Proposal </w:t>
      </w:r>
      <w:r>
        <w:rPr>
          <w:b/>
          <w:bCs/>
        </w:rPr>
        <w:t>5</w:t>
      </w:r>
      <w:r w:rsidRPr="002B6FDA">
        <w:rPr>
          <w:b/>
          <w:bCs/>
        </w:rPr>
        <w:t>: The field parameters of msg0 includes:</w:t>
      </w:r>
    </w:p>
    <w:p w14:paraId="40968DFA" w14:textId="77777777" w:rsidR="00753F0D" w:rsidRPr="002B6FDA" w:rsidRDefault="00753F0D" w:rsidP="00753F0D">
      <w:pPr>
        <w:pStyle w:val="ListParagraph"/>
        <w:numPr>
          <w:ilvl w:val="0"/>
          <w:numId w:val="53"/>
        </w:numPr>
        <w:spacing w:after="0" w:line="276" w:lineRule="auto"/>
        <w:jc w:val="both"/>
        <w:rPr>
          <w:b/>
          <w:bCs/>
        </w:rPr>
      </w:pPr>
      <w:r w:rsidRPr="002B6FDA">
        <w:rPr>
          <w:b/>
          <w:bCs/>
        </w:rPr>
        <w:t>Random ID</w:t>
      </w:r>
    </w:p>
    <w:p w14:paraId="6AD18F47" w14:textId="77777777" w:rsidR="00753F0D" w:rsidRPr="002B6FDA" w:rsidRDefault="00753F0D" w:rsidP="00753F0D">
      <w:pPr>
        <w:pStyle w:val="ListParagraph"/>
        <w:numPr>
          <w:ilvl w:val="0"/>
          <w:numId w:val="53"/>
        </w:numPr>
        <w:spacing w:after="0" w:line="276" w:lineRule="auto"/>
        <w:jc w:val="both"/>
        <w:rPr>
          <w:b/>
          <w:bCs/>
        </w:rPr>
      </w:pPr>
      <w:r w:rsidRPr="002B6FDA">
        <w:rPr>
          <w:b/>
          <w:bCs/>
        </w:rPr>
        <w:t>Message type</w:t>
      </w:r>
    </w:p>
    <w:p w14:paraId="0472805F" w14:textId="77777777" w:rsidR="00753F0D" w:rsidRPr="002B6FDA" w:rsidRDefault="00753F0D" w:rsidP="00753F0D">
      <w:pPr>
        <w:pStyle w:val="ListParagraph"/>
        <w:numPr>
          <w:ilvl w:val="0"/>
          <w:numId w:val="53"/>
        </w:numPr>
        <w:spacing w:after="0" w:line="276" w:lineRule="auto"/>
        <w:jc w:val="both"/>
        <w:rPr>
          <w:b/>
          <w:bCs/>
        </w:rPr>
      </w:pPr>
      <w:r w:rsidRPr="002B6FDA">
        <w:rPr>
          <w:b/>
          <w:bCs/>
        </w:rPr>
        <w:t>Data size</w:t>
      </w:r>
    </w:p>
    <w:p w14:paraId="37B36D71" w14:textId="77777777" w:rsidR="00753F0D" w:rsidRPr="002B6FDA" w:rsidRDefault="00753F0D" w:rsidP="00753F0D">
      <w:pPr>
        <w:pStyle w:val="ListParagraph"/>
        <w:numPr>
          <w:ilvl w:val="0"/>
          <w:numId w:val="53"/>
        </w:numPr>
        <w:spacing w:after="0" w:line="276" w:lineRule="auto"/>
        <w:jc w:val="both"/>
        <w:rPr>
          <w:b/>
          <w:bCs/>
        </w:rPr>
      </w:pPr>
      <w:r w:rsidRPr="002B6FDA">
        <w:rPr>
          <w:b/>
          <w:bCs/>
        </w:rPr>
        <w:t>Device energy status</w:t>
      </w:r>
    </w:p>
    <w:p w14:paraId="797A52FA" w14:textId="77777777" w:rsidR="00753F0D" w:rsidRPr="002B6FDA" w:rsidRDefault="00753F0D" w:rsidP="00753F0D">
      <w:pPr>
        <w:pStyle w:val="ListParagraph"/>
        <w:numPr>
          <w:ilvl w:val="0"/>
          <w:numId w:val="53"/>
        </w:numPr>
        <w:spacing w:after="0" w:line="276" w:lineRule="auto"/>
        <w:jc w:val="both"/>
        <w:rPr>
          <w:b/>
          <w:bCs/>
        </w:rPr>
      </w:pPr>
      <w:r w:rsidRPr="002B6FDA">
        <w:rPr>
          <w:b/>
          <w:bCs/>
        </w:rPr>
        <w:t>Data presence indicator</w:t>
      </w:r>
    </w:p>
    <w:p w14:paraId="64CE333C" w14:textId="77777777" w:rsidR="00753F0D" w:rsidRPr="002B6FDA" w:rsidRDefault="00753F0D" w:rsidP="00753F0D">
      <w:pPr>
        <w:pStyle w:val="ListParagraph"/>
        <w:numPr>
          <w:ilvl w:val="0"/>
          <w:numId w:val="53"/>
        </w:numPr>
        <w:spacing w:line="276" w:lineRule="auto"/>
        <w:jc w:val="both"/>
        <w:rPr>
          <w:b/>
          <w:bCs/>
        </w:rPr>
      </w:pPr>
      <w:r w:rsidRPr="002B6FDA">
        <w:rPr>
          <w:b/>
          <w:bCs/>
        </w:rPr>
        <w:t>Upper layer data</w:t>
      </w:r>
    </w:p>
    <w:p w14:paraId="55906CB9" w14:textId="77777777" w:rsidR="00753F0D" w:rsidRDefault="00753F0D" w:rsidP="00753F0D">
      <w:pPr>
        <w:spacing w:line="276" w:lineRule="auto"/>
        <w:jc w:val="both"/>
        <w:rPr>
          <w:b/>
          <w:bCs/>
        </w:rPr>
      </w:pPr>
      <w:r>
        <w:rPr>
          <w:b/>
          <w:bCs/>
        </w:rPr>
        <w:t xml:space="preserve">Observation 3: </w:t>
      </w:r>
      <w:r w:rsidRPr="00260C79">
        <w:rPr>
          <w:b/>
          <w:bCs/>
        </w:rPr>
        <w:t>In case of CFRA Msg1 may also carry the device random ID to support future AIoT communications, where a reader can send command to multiple devices simultaneously. Reader may use this random ID to send command to the specific devices.</w:t>
      </w:r>
    </w:p>
    <w:p w14:paraId="20A7CC93" w14:textId="77777777" w:rsidR="00753F0D" w:rsidRDefault="00753F0D" w:rsidP="00753F0D">
      <w:pPr>
        <w:spacing w:line="276" w:lineRule="auto"/>
        <w:jc w:val="both"/>
        <w:rPr>
          <w:b/>
          <w:bCs/>
        </w:rPr>
      </w:pPr>
      <w:r w:rsidRPr="00BC1B5E">
        <w:rPr>
          <w:b/>
          <w:bCs/>
        </w:rPr>
        <w:t xml:space="preserve">Proposal </w:t>
      </w:r>
      <w:r>
        <w:rPr>
          <w:b/>
          <w:bCs/>
        </w:rPr>
        <w:t>6</w:t>
      </w:r>
      <w:r w:rsidRPr="00BC1B5E">
        <w:rPr>
          <w:b/>
          <w:bCs/>
        </w:rPr>
        <w:t xml:space="preserve">: </w:t>
      </w:r>
      <w:r>
        <w:rPr>
          <w:b/>
          <w:bCs/>
        </w:rPr>
        <w:t>For 2-step process, m</w:t>
      </w:r>
      <w:r w:rsidRPr="00BC1B5E">
        <w:rPr>
          <w:b/>
          <w:bCs/>
        </w:rPr>
        <w:t xml:space="preserve">sg1 contains the device generated unique random ID, </w:t>
      </w:r>
      <w:r>
        <w:rPr>
          <w:b/>
          <w:bCs/>
        </w:rPr>
        <w:t>data</w:t>
      </w:r>
      <w:r w:rsidRPr="00BC1B5E">
        <w:rPr>
          <w:b/>
          <w:bCs/>
        </w:rPr>
        <w:t xml:space="preserve"> size</w:t>
      </w:r>
      <w:r>
        <w:rPr>
          <w:b/>
          <w:bCs/>
        </w:rPr>
        <w:t xml:space="preserve"> (size of upper layer data present in msg1)</w:t>
      </w:r>
      <w:r w:rsidRPr="00BC1B5E">
        <w:rPr>
          <w:b/>
          <w:bCs/>
        </w:rPr>
        <w:t xml:space="preserve">, </w:t>
      </w:r>
      <w:r>
        <w:rPr>
          <w:b/>
          <w:bCs/>
        </w:rPr>
        <w:t>d</w:t>
      </w:r>
      <w:r w:rsidRPr="00BC1B5E">
        <w:rPr>
          <w:b/>
          <w:bCs/>
        </w:rPr>
        <w:t>evice energy status,</w:t>
      </w:r>
      <w:r>
        <w:rPr>
          <w:b/>
          <w:bCs/>
        </w:rPr>
        <w:t xml:space="preserve"> 1-bit data presence indicator (set to ‘1’), and</w:t>
      </w:r>
      <w:r w:rsidRPr="00BC1B5E">
        <w:rPr>
          <w:b/>
          <w:bCs/>
        </w:rPr>
        <w:t xml:space="preserve"> </w:t>
      </w:r>
      <w:r>
        <w:rPr>
          <w:b/>
          <w:bCs/>
        </w:rPr>
        <w:t>upper layer data</w:t>
      </w:r>
      <w:r w:rsidRPr="00BC1B5E">
        <w:rPr>
          <w:b/>
          <w:bCs/>
        </w:rPr>
        <w:t xml:space="preserve">. </w:t>
      </w:r>
    </w:p>
    <w:p w14:paraId="605FF54C" w14:textId="77777777" w:rsidR="00753F0D" w:rsidRDefault="00753F0D" w:rsidP="00753F0D">
      <w:pPr>
        <w:spacing w:line="276" w:lineRule="auto"/>
        <w:jc w:val="both"/>
        <w:rPr>
          <w:b/>
          <w:bCs/>
        </w:rPr>
      </w:pPr>
      <w:r>
        <w:rPr>
          <w:b/>
          <w:bCs/>
        </w:rPr>
        <w:t>Proposal 7: For 4-step process, m</w:t>
      </w:r>
      <w:r w:rsidRPr="00BC1B5E">
        <w:rPr>
          <w:b/>
          <w:bCs/>
        </w:rPr>
        <w:t xml:space="preserve">sg1 contains the device generated unique random ID, </w:t>
      </w:r>
      <w:r>
        <w:rPr>
          <w:b/>
          <w:bCs/>
        </w:rPr>
        <w:t>data</w:t>
      </w:r>
      <w:r w:rsidRPr="00BC1B5E">
        <w:rPr>
          <w:b/>
          <w:bCs/>
        </w:rPr>
        <w:t xml:space="preserve"> size</w:t>
      </w:r>
      <w:r>
        <w:rPr>
          <w:b/>
          <w:bCs/>
        </w:rPr>
        <w:t xml:space="preserve"> (size of upper layer data to be conveyed through msg3)</w:t>
      </w:r>
      <w:r w:rsidRPr="00BC1B5E">
        <w:rPr>
          <w:b/>
          <w:bCs/>
        </w:rPr>
        <w:t xml:space="preserve">, </w:t>
      </w:r>
      <w:r>
        <w:rPr>
          <w:b/>
          <w:bCs/>
        </w:rPr>
        <w:t>d</w:t>
      </w:r>
      <w:r w:rsidRPr="00BC1B5E">
        <w:rPr>
          <w:b/>
          <w:bCs/>
        </w:rPr>
        <w:t>evice energy status,</w:t>
      </w:r>
      <w:r>
        <w:rPr>
          <w:b/>
          <w:bCs/>
        </w:rPr>
        <w:t xml:space="preserve"> 1-bit data presence indicator (set to ‘0’), data field is not present</w:t>
      </w:r>
      <w:r w:rsidRPr="00BC1B5E">
        <w:rPr>
          <w:b/>
          <w:bCs/>
        </w:rPr>
        <w:t>.</w:t>
      </w:r>
    </w:p>
    <w:p w14:paraId="5C5252E7" w14:textId="77777777" w:rsidR="00753F0D" w:rsidRPr="00712263" w:rsidRDefault="00753F0D" w:rsidP="00753F0D">
      <w:pPr>
        <w:spacing w:line="276" w:lineRule="auto"/>
        <w:jc w:val="both"/>
        <w:rPr>
          <w:b/>
          <w:bCs/>
        </w:rPr>
      </w:pPr>
      <w:r w:rsidRPr="00712263">
        <w:rPr>
          <w:b/>
          <w:bCs/>
        </w:rPr>
        <w:t xml:space="preserve">Proposal </w:t>
      </w:r>
      <w:r>
        <w:rPr>
          <w:b/>
          <w:bCs/>
        </w:rPr>
        <w:t>8</w:t>
      </w:r>
      <w:r w:rsidRPr="00712263">
        <w:rPr>
          <w:b/>
          <w:bCs/>
        </w:rPr>
        <w:t>: The device can transmit the device energy status to the reader through msg1 to inform the energy status of the device, which the reader can use for prioritizing/ deprioritizing the device for scheduling.</w:t>
      </w:r>
      <w:r>
        <w:rPr>
          <w:b/>
          <w:bCs/>
        </w:rPr>
        <w:t xml:space="preserve"> </w:t>
      </w:r>
      <w:r w:rsidRPr="00BC1B5E">
        <w:rPr>
          <w:b/>
          <w:bCs/>
        </w:rPr>
        <w:t>If the energy available at the device is below certain threshold, reader may choose not to allocate resource to that device.</w:t>
      </w:r>
    </w:p>
    <w:p w14:paraId="36C854EA" w14:textId="77777777" w:rsidR="001A6AAF" w:rsidRPr="00716E4F" w:rsidRDefault="001A6AAF" w:rsidP="001A6AAF">
      <w:pPr>
        <w:spacing w:line="276" w:lineRule="auto"/>
        <w:jc w:val="both"/>
        <w:rPr>
          <w:b/>
          <w:bCs/>
        </w:rPr>
      </w:pPr>
    </w:p>
    <w:p w14:paraId="617E4EFB" w14:textId="77777777" w:rsidR="009E1B85" w:rsidRPr="00C80EB9" w:rsidRDefault="009E1B85" w:rsidP="009E1B85">
      <w:pPr>
        <w:keepNext/>
        <w:pBdr>
          <w:top w:val="single" w:sz="4" w:space="6" w:color="auto"/>
        </w:pBdr>
        <w:spacing w:after="0"/>
        <w:outlineLvl w:val="0"/>
        <w:rPr>
          <w:b/>
          <w:kern w:val="32"/>
          <w:sz w:val="24"/>
          <w:szCs w:val="24"/>
          <w:lang w:val="x-none" w:eastAsia="x-none"/>
        </w:rPr>
      </w:pPr>
    </w:p>
    <w:p w14:paraId="45A8EEBE" w14:textId="1097E4F9" w:rsidR="009E1B85" w:rsidRDefault="009E1B85" w:rsidP="00EC1570">
      <w:pPr>
        <w:pStyle w:val="Heading1"/>
        <w:numPr>
          <w:ilvl w:val="0"/>
          <w:numId w:val="2"/>
        </w:numPr>
        <w:tabs>
          <w:tab w:val="left" w:pos="360"/>
        </w:tabs>
        <w:rPr>
          <w:rFonts w:ascii="Times New Roman" w:hAnsi="Times New Roman" w:cs="Times New Roman"/>
          <w:b/>
          <w:bCs/>
          <w:color w:val="auto"/>
        </w:rPr>
      </w:pPr>
      <w:r w:rsidRPr="001B2849">
        <w:rPr>
          <w:rFonts w:ascii="Times New Roman" w:hAnsi="Times New Roman" w:cs="Times New Roman"/>
          <w:b/>
          <w:bCs/>
          <w:color w:val="auto"/>
        </w:rPr>
        <w:t>References</w:t>
      </w:r>
    </w:p>
    <w:p w14:paraId="5CFA7CF0" w14:textId="77777777" w:rsidR="00EC1570" w:rsidRPr="00EC1570" w:rsidRDefault="00EC1570" w:rsidP="00EC1570">
      <w:pPr>
        <w:spacing w:after="0"/>
      </w:pPr>
    </w:p>
    <w:p w14:paraId="47DF38C3" w14:textId="3C4B7D61" w:rsidR="0003691B" w:rsidRPr="0003691B" w:rsidRDefault="00F821AB" w:rsidP="00EC1570">
      <w:pPr>
        <w:pStyle w:val="ZT"/>
        <w:framePr w:wrap="auto" w:hAnchor="text" w:yAlign="inline"/>
        <w:spacing w:line="360" w:lineRule="auto"/>
        <w:jc w:val="both"/>
        <w:rPr>
          <w:rFonts w:ascii="Times New Roman" w:hAnsi="Times New Roman"/>
          <w:b w:val="0"/>
          <w:sz w:val="20"/>
          <w:lang w:val="en-US" w:eastAsia="zh-CN"/>
        </w:rPr>
      </w:pPr>
      <w:r w:rsidRPr="0003691B">
        <w:rPr>
          <w:rFonts w:ascii="Times New Roman" w:hAnsi="Times New Roman"/>
          <w:b w:val="0"/>
          <w:sz w:val="20"/>
          <w:lang w:val="en-US" w:eastAsia="zh-CN"/>
        </w:rPr>
        <w:t>[</w:t>
      </w:r>
      <w:r w:rsidR="00B47DE5" w:rsidRPr="0003691B">
        <w:rPr>
          <w:rFonts w:ascii="Times New Roman" w:hAnsi="Times New Roman"/>
          <w:b w:val="0"/>
          <w:sz w:val="20"/>
          <w:lang w:val="en-US" w:eastAsia="zh-CN"/>
        </w:rPr>
        <w:t>1</w:t>
      </w:r>
      <w:r w:rsidRPr="0003691B">
        <w:rPr>
          <w:rFonts w:ascii="Times New Roman" w:hAnsi="Times New Roman"/>
          <w:b w:val="0"/>
          <w:sz w:val="20"/>
          <w:lang w:val="en-US" w:eastAsia="zh-CN"/>
        </w:rPr>
        <w:t xml:space="preserve">] </w:t>
      </w:r>
      <w:r w:rsidR="0003691B" w:rsidRPr="0003691B">
        <w:rPr>
          <w:rFonts w:ascii="Times New Roman" w:hAnsi="Times New Roman"/>
          <w:b w:val="0"/>
          <w:sz w:val="20"/>
          <w:lang w:val="en-US" w:eastAsia="zh-CN"/>
        </w:rPr>
        <w:t>TR 38.769, Study on solutions for ambient IoT (Internet of Things)</w:t>
      </w:r>
      <w:r w:rsidR="0030336C">
        <w:rPr>
          <w:rFonts w:ascii="Times New Roman" w:hAnsi="Times New Roman"/>
          <w:b w:val="0"/>
          <w:sz w:val="20"/>
          <w:lang w:val="en-US" w:eastAsia="zh-CN"/>
        </w:rPr>
        <w:t xml:space="preserve"> in RAN, V2.0.0.</w:t>
      </w:r>
    </w:p>
    <w:p w14:paraId="5790300B" w14:textId="288EF498" w:rsidR="00626FBF" w:rsidRDefault="007A541A" w:rsidP="00EC1570">
      <w:pPr>
        <w:spacing w:after="0" w:line="360" w:lineRule="auto"/>
        <w:jc w:val="both"/>
        <w:rPr>
          <w:lang w:val="en-US" w:eastAsia="zh-CN"/>
        </w:rPr>
      </w:pPr>
      <w:r>
        <w:rPr>
          <w:lang w:val="en-US" w:eastAsia="zh-CN"/>
        </w:rPr>
        <w:t>[</w:t>
      </w:r>
      <w:r w:rsidR="003866F6">
        <w:rPr>
          <w:lang w:val="en-US" w:eastAsia="zh-CN"/>
        </w:rPr>
        <w:t>2</w:t>
      </w:r>
      <w:r>
        <w:rPr>
          <w:lang w:val="en-US" w:eastAsia="zh-CN"/>
        </w:rPr>
        <w:t xml:space="preserve">] </w:t>
      </w:r>
      <w:r w:rsidR="0028094B" w:rsidRPr="006A4AEC">
        <w:rPr>
          <w:lang w:val="en-US" w:eastAsia="zh-CN"/>
        </w:rPr>
        <w:t>3GPP RAN</w:t>
      </w:r>
      <w:r w:rsidR="0028094B">
        <w:rPr>
          <w:lang w:val="en-US" w:eastAsia="zh-CN"/>
        </w:rPr>
        <w:t>2</w:t>
      </w:r>
      <w:r w:rsidR="0028094B" w:rsidRPr="006A4AEC">
        <w:rPr>
          <w:lang w:val="en-US" w:eastAsia="zh-CN"/>
        </w:rPr>
        <w:t xml:space="preserve"> Chairman’s Notes, 3GPP TSG RAN</w:t>
      </w:r>
      <w:r w:rsidR="0028094B">
        <w:rPr>
          <w:lang w:val="en-US" w:eastAsia="zh-CN"/>
        </w:rPr>
        <w:t>2</w:t>
      </w:r>
      <w:r w:rsidR="0028094B" w:rsidRPr="006A4AEC">
        <w:rPr>
          <w:lang w:val="en-US" w:eastAsia="zh-CN"/>
        </w:rPr>
        <w:t xml:space="preserve"> meeting #1</w:t>
      </w:r>
      <w:r w:rsidR="0028094B">
        <w:rPr>
          <w:lang w:val="en-US" w:eastAsia="zh-CN"/>
        </w:rPr>
        <w:t>2</w:t>
      </w:r>
      <w:r w:rsidR="00387074">
        <w:rPr>
          <w:lang w:val="en-US" w:eastAsia="zh-CN"/>
        </w:rPr>
        <w:t>9</w:t>
      </w:r>
      <w:r w:rsidR="0028094B">
        <w:rPr>
          <w:lang w:val="en-US" w:eastAsia="zh-CN"/>
        </w:rPr>
        <w:t>.</w:t>
      </w:r>
    </w:p>
    <w:p w14:paraId="022D0D2A" w14:textId="27EF44F9" w:rsidR="003866F6" w:rsidRPr="00EC1570" w:rsidRDefault="003866F6" w:rsidP="003866F6">
      <w:pPr>
        <w:spacing w:after="0" w:line="360" w:lineRule="auto"/>
        <w:jc w:val="both"/>
        <w:rPr>
          <w:lang w:val="en-US" w:eastAsia="zh-CN"/>
        </w:rPr>
      </w:pPr>
      <w:r>
        <w:rPr>
          <w:lang w:val="en-US" w:eastAsia="zh-CN"/>
        </w:rPr>
        <w:t xml:space="preserve">[3] </w:t>
      </w:r>
      <w:r w:rsidRPr="006A4AEC">
        <w:rPr>
          <w:lang w:val="en-US" w:eastAsia="zh-CN"/>
        </w:rPr>
        <w:t>3GPP RAN</w:t>
      </w:r>
      <w:r>
        <w:rPr>
          <w:lang w:val="en-US" w:eastAsia="zh-CN"/>
        </w:rPr>
        <w:t>2</w:t>
      </w:r>
      <w:r w:rsidRPr="006A4AEC">
        <w:rPr>
          <w:lang w:val="en-US" w:eastAsia="zh-CN"/>
        </w:rPr>
        <w:t xml:space="preserve"> Chairman’s Notes, 3GPP TSG RAN</w:t>
      </w:r>
      <w:r>
        <w:rPr>
          <w:lang w:val="en-US" w:eastAsia="zh-CN"/>
        </w:rPr>
        <w:t>2</w:t>
      </w:r>
      <w:r w:rsidRPr="006A4AEC">
        <w:rPr>
          <w:lang w:val="en-US" w:eastAsia="zh-CN"/>
        </w:rPr>
        <w:t xml:space="preserve"> meeting #1</w:t>
      </w:r>
      <w:r>
        <w:rPr>
          <w:lang w:val="en-US" w:eastAsia="zh-CN"/>
        </w:rPr>
        <w:t>29</w:t>
      </w:r>
      <w:r w:rsidR="00541F71">
        <w:rPr>
          <w:lang w:val="en-US" w:eastAsia="zh-CN"/>
        </w:rPr>
        <w:t>-bis</w:t>
      </w:r>
      <w:r>
        <w:rPr>
          <w:lang w:val="en-US" w:eastAsia="zh-CN"/>
        </w:rPr>
        <w:t>.</w:t>
      </w:r>
    </w:p>
    <w:p w14:paraId="3B929A0F" w14:textId="77777777" w:rsidR="003866F6" w:rsidRPr="00EC1570" w:rsidRDefault="003866F6" w:rsidP="00EC1570">
      <w:pPr>
        <w:spacing w:after="0" w:line="360" w:lineRule="auto"/>
        <w:jc w:val="both"/>
        <w:rPr>
          <w:lang w:val="en-US" w:eastAsia="zh-CN"/>
        </w:rPr>
      </w:pPr>
    </w:p>
    <w:sectPr w:rsidR="003866F6" w:rsidRPr="00EC157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8274C" w14:textId="77777777" w:rsidR="00BE5FA9" w:rsidRDefault="00BE5FA9" w:rsidP="00B178B4">
      <w:pPr>
        <w:spacing w:after="0"/>
      </w:pPr>
      <w:r>
        <w:separator/>
      </w:r>
    </w:p>
  </w:endnote>
  <w:endnote w:type="continuationSeparator" w:id="0">
    <w:p w14:paraId="03FE17D6" w14:textId="77777777" w:rsidR="00BE5FA9" w:rsidRDefault="00BE5FA9" w:rsidP="00B178B4">
      <w:pPr>
        <w:spacing w:after="0"/>
      </w:pPr>
      <w:r>
        <w:continuationSeparator/>
      </w:r>
    </w:p>
  </w:endnote>
  <w:endnote w:type="continuationNotice" w:id="1">
    <w:p w14:paraId="701D1835" w14:textId="77777777" w:rsidR="00FE3633" w:rsidRDefault="00FE36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AFAE1" w14:textId="77777777" w:rsidR="00BE5FA9" w:rsidRDefault="00BE5FA9" w:rsidP="00B178B4">
      <w:pPr>
        <w:spacing w:after="0"/>
      </w:pPr>
      <w:r>
        <w:separator/>
      </w:r>
    </w:p>
  </w:footnote>
  <w:footnote w:type="continuationSeparator" w:id="0">
    <w:p w14:paraId="0A4BBE67" w14:textId="77777777" w:rsidR="00BE5FA9" w:rsidRDefault="00BE5FA9" w:rsidP="00B178B4">
      <w:pPr>
        <w:spacing w:after="0"/>
      </w:pPr>
      <w:r>
        <w:continuationSeparator/>
      </w:r>
    </w:p>
  </w:footnote>
  <w:footnote w:type="continuationNotice" w:id="1">
    <w:p w14:paraId="356ACB96" w14:textId="77777777" w:rsidR="00FE3633" w:rsidRDefault="00FE363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5473B"/>
    <w:multiLevelType w:val="multilevel"/>
    <w:tmpl w:val="02D5473B"/>
    <w:lvl w:ilvl="0">
      <w:start w:val="1"/>
      <w:numFmt w:val="bullet"/>
      <w:lvlText w:val="•"/>
      <w:lvlJc w:val="left"/>
      <w:pPr>
        <w:ind w:left="420" w:hanging="420"/>
      </w:pPr>
      <w:rPr>
        <w:rFonts w:ascii="Arial" w:hAnsi="Arial" w:hint="default"/>
      </w:rPr>
    </w:lvl>
    <w:lvl w:ilvl="1">
      <w:numFmt w:val="bullet"/>
      <w:lvlText w:val="•"/>
      <w:lvlJc w:val="left"/>
      <w:pPr>
        <w:ind w:left="860" w:hanging="440"/>
      </w:pPr>
      <w:rPr>
        <w:rFonts w:ascii="Times New Roman" w:eastAsia="SimSun"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3BD168E"/>
    <w:multiLevelType w:val="hybridMultilevel"/>
    <w:tmpl w:val="E1BECEC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5643B6"/>
    <w:multiLevelType w:val="multilevel"/>
    <w:tmpl w:val="065643B6"/>
    <w:lvl w:ilvl="0">
      <w:start w:val="1"/>
      <w:numFmt w:val="bullet"/>
      <w:lvlText w:val="•"/>
      <w:lvlJc w:val="left"/>
      <w:pPr>
        <w:ind w:left="360" w:hanging="360"/>
      </w:pPr>
      <w:rPr>
        <w:rFonts w:ascii="SimSun" w:eastAsia="SimSun" w:hAnsi="SimSun" w:hint="eastAsia"/>
      </w:rPr>
    </w:lvl>
    <w:lvl w:ilvl="1">
      <w:start w:val="1"/>
      <w:numFmt w:val="bullet"/>
      <w:lvlText w:val="•"/>
      <w:lvlJc w:val="left"/>
      <w:pPr>
        <w:ind w:left="840" w:hanging="420"/>
      </w:pPr>
      <w:rPr>
        <w:rFonts w:ascii="SimSun" w:eastAsia="SimSun" w:hAnsi="SimSun" w:hint="eastAsia"/>
      </w:rPr>
    </w:lvl>
    <w:lvl w:ilvl="2">
      <w:numFmt w:val="bullet"/>
      <w:lvlText w:val="-"/>
      <w:lvlJc w:val="left"/>
      <w:pPr>
        <w:ind w:left="1260" w:hanging="420"/>
      </w:pPr>
      <w:rPr>
        <w:rFonts w:ascii="Arial" w:eastAsia="MS Mincho" w:hAnsi="Arial" w:cs="Arial" w:hint="default"/>
      </w:rPr>
    </w:lvl>
    <w:lvl w:ilvl="3">
      <w:start w:val="1"/>
      <w:numFmt w:val="bullet"/>
      <w:lvlText w:val="•"/>
      <w:lvlJc w:val="left"/>
      <w:pPr>
        <w:ind w:left="1680" w:hanging="420"/>
      </w:pPr>
      <w:rPr>
        <w:rFonts w:ascii="SimSun" w:eastAsia="SimSun" w:hAnsi="SimSun" w:hint="eastAsia"/>
        <w:sz w:val="20"/>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B1F4406"/>
    <w:multiLevelType w:val="multilevel"/>
    <w:tmpl w:val="ACE078A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CDE456E"/>
    <w:multiLevelType w:val="multilevel"/>
    <w:tmpl w:val="48D66B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BD5120"/>
    <w:multiLevelType w:val="hybridMultilevel"/>
    <w:tmpl w:val="C7A6D964"/>
    <w:lvl w:ilvl="0" w:tplc="5F02450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4A2DF1"/>
    <w:multiLevelType w:val="hybridMultilevel"/>
    <w:tmpl w:val="9EDCC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F45788"/>
    <w:multiLevelType w:val="hybridMultilevel"/>
    <w:tmpl w:val="AEE88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9" w15:restartNumberingAfterBreak="0">
    <w:nsid w:val="15BD3732"/>
    <w:multiLevelType w:val="multilevel"/>
    <w:tmpl w:val="15BD37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483F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969136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2" w15:restartNumberingAfterBreak="0">
    <w:nsid w:val="1A3770B8"/>
    <w:multiLevelType w:val="hybridMultilevel"/>
    <w:tmpl w:val="F69417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E25CCB"/>
    <w:multiLevelType w:val="hybridMultilevel"/>
    <w:tmpl w:val="56C2C2A2"/>
    <w:lvl w:ilvl="0" w:tplc="0409000F">
      <w:start w:val="1"/>
      <w:numFmt w:val="decimal"/>
      <w:lvlText w:val="%1."/>
      <w:lvlJc w:val="left"/>
      <w:pPr>
        <w:ind w:left="1495" w:hanging="360"/>
      </w:p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14" w15:restartNumberingAfterBreak="0">
    <w:nsid w:val="1E2A57B9"/>
    <w:multiLevelType w:val="multilevel"/>
    <w:tmpl w:val="1E2A57B9"/>
    <w:lvl w:ilvl="0">
      <w:start w:val="1"/>
      <w:numFmt w:val="bullet"/>
      <w:lvlText w:val="-"/>
      <w:lvlJc w:val="left"/>
      <w:pPr>
        <w:ind w:left="440" w:hanging="440"/>
      </w:pPr>
      <w:rPr>
        <w:rFonts w:ascii="Arial" w:eastAsia="SimSun" w:hAnsi="Arial" w:cs="Arial" w:hint="default"/>
      </w:rPr>
    </w:lvl>
    <w:lvl w:ilvl="1">
      <w:start w:val="1"/>
      <w:numFmt w:val="bullet"/>
      <w:lvlText w:val="o"/>
      <w:lvlJc w:val="left"/>
      <w:pPr>
        <w:ind w:left="116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1F675DC4"/>
    <w:multiLevelType w:val="hybridMultilevel"/>
    <w:tmpl w:val="C5A01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4D0B0F"/>
    <w:multiLevelType w:val="hybridMultilevel"/>
    <w:tmpl w:val="871CC0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2A6A53"/>
    <w:multiLevelType w:val="multilevel"/>
    <w:tmpl w:val="252A6A53"/>
    <w:lvl w:ilvl="0">
      <w:start w:val="1"/>
      <w:numFmt w:val="bullet"/>
      <w:lvlText w:val="•"/>
      <w:lvlJc w:val="left"/>
      <w:pPr>
        <w:ind w:left="420" w:hanging="420"/>
      </w:pPr>
      <w:rPr>
        <w:rFonts w:ascii="Arial" w:hAnsi="Arial" w:hint="default"/>
      </w:rPr>
    </w:lvl>
    <w:lvl w:ilvl="1">
      <w:start w:val="3"/>
      <w:numFmt w:val="bullet"/>
      <w:lvlText w:val="-"/>
      <w:lvlJc w:val="left"/>
      <w:pPr>
        <w:ind w:left="840" w:hanging="420"/>
      </w:pPr>
      <w:rPr>
        <w:rFonts w:ascii="Calibri" w:eastAsiaTheme="minorEastAsia"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2EA80FF0"/>
    <w:multiLevelType w:val="hybridMultilevel"/>
    <w:tmpl w:val="F69417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B1375B"/>
    <w:multiLevelType w:val="multilevel"/>
    <w:tmpl w:val="30B137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F14278"/>
    <w:multiLevelType w:val="hybridMultilevel"/>
    <w:tmpl w:val="4EE4F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150FAF"/>
    <w:multiLevelType w:val="hybridMultilevel"/>
    <w:tmpl w:val="F69417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9D261A0"/>
    <w:multiLevelType w:val="hybridMultilevel"/>
    <w:tmpl w:val="FE8AADE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4" w15:restartNumberingAfterBreak="0">
    <w:nsid w:val="3C3D1EFF"/>
    <w:multiLevelType w:val="hybridMultilevel"/>
    <w:tmpl w:val="871CC0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216963"/>
    <w:multiLevelType w:val="hybridMultilevel"/>
    <w:tmpl w:val="B64AE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B63D18"/>
    <w:multiLevelType w:val="hybridMultilevel"/>
    <w:tmpl w:val="2284A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0B3805"/>
    <w:multiLevelType w:val="hybridMultilevel"/>
    <w:tmpl w:val="9EAEF7A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B23154"/>
    <w:multiLevelType w:val="hybridMultilevel"/>
    <w:tmpl w:val="933E36E6"/>
    <w:lvl w:ilvl="0" w:tplc="43D6E5C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E562FD"/>
    <w:multiLevelType w:val="hybridMultilevel"/>
    <w:tmpl w:val="7C346DD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48E4078"/>
    <w:multiLevelType w:val="hybridMultilevel"/>
    <w:tmpl w:val="1FA2E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4926210"/>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5C728BB"/>
    <w:multiLevelType w:val="hybridMultilevel"/>
    <w:tmpl w:val="C0B0A980"/>
    <w:lvl w:ilvl="0" w:tplc="B9323E1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852423D"/>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8D66B53"/>
    <w:multiLevelType w:val="multilevel"/>
    <w:tmpl w:val="48D66B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BF411D9"/>
    <w:multiLevelType w:val="hybridMultilevel"/>
    <w:tmpl w:val="E2FC67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4CDC5FEE"/>
    <w:multiLevelType w:val="hybridMultilevel"/>
    <w:tmpl w:val="0E2AA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06D3A4A"/>
    <w:multiLevelType w:val="hybridMultilevel"/>
    <w:tmpl w:val="6054EE06"/>
    <w:lvl w:ilvl="0" w:tplc="51C44618">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2D460F1"/>
    <w:multiLevelType w:val="hybridMultilevel"/>
    <w:tmpl w:val="9D2AF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2F24E3E"/>
    <w:multiLevelType w:val="hybridMultilevel"/>
    <w:tmpl w:val="F69417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30B17C6"/>
    <w:multiLevelType w:val="hybridMultilevel"/>
    <w:tmpl w:val="065650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49D3F7A"/>
    <w:multiLevelType w:val="multilevel"/>
    <w:tmpl w:val="0D3B48C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5517241E"/>
    <w:multiLevelType w:val="hybridMultilevel"/>
    <w:tmpl w:val="B33EE4C0"/>
    <w:lvl w:ilvl="0" w:tplc="5C524F0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7F4773C"/>
    <w:multiLevelType w:val="hybridMultilevel"/>
    <w:tmpl w:val="B78AB4C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9B71D2D"/>
    <w:multiLevelType w:val="hybridMultilevel"/>
    <w:tmpl w:val="F69417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AC33634"/>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5D7D5836"/>
    <w:multiLevelType w:val="hybridMultilevel"/>
    <w:tmpl w:val="94228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675B0C"/>
    <w:multiLevelType w:val="hybridMultilevel"/>
    <w:tmpl w:val="871CC0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51D5EA6"/>
    <w:multiLevelType w:val="hybridMultilevel"/>
    <w:tmpl w:val="871CC0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E9D58EB"/>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579733A"/>
    <w:multiLevelType w:val="hybridMultilevel"/>
    <w:tmpl w:val="B77460D8"/>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79AD32A4"/>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7CA50FA8"/>
    <w:multiLevelType w:val="hybridMultilevel"/>
    <w:tmpl w:val="5C00CA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EB37FD7"/>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7F594804"/>
    <w:multiLevelType w:val="multilevel"/>
    <w:tmpl w:val="1B421E8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54"/>
  </w:num>
  <w:num w:numId="2">
    <w:abstractNumId w:val="34"/>
  </w:num>
  <w:num w:numId="3">
    <w:abstractNumId w:val="31"/>
  </w:num>
  <w:num w:numId="4">
    <w:abstractNumId w:val="29"/>
  </w:num>
  <w:num w:numId="5">
    <w:abstractNumId w:val="1"/>
  </w:num>
  <w:num w:numId="6">
    <w:abstractNumId w:val="46"/>
  </w:num>
  <w:num w:numId="7">
    <w:abstractNumId w:val="55"/>
  </w:num>
  <w:num w:numId="8">
    <w:abstractNumId w:val="50"/>
  </w:num>
  <w:num w:numId="9">
    <w:abstractNumId w:val="53"/>
  </w:num>
  <w:num w:numId="10">
    <w:abstractNumId w:val="7"/>
  </w:num>
  <w:num w:numId="11">
    <w:abstractNumId w:val="3"/>
  </w:num>
  <w:num w:numId="12">
    <w:abstractNumId w:val="56"/>
  </w:num>
  <w:num w:numId="13">
    <w:abstractNumId w:val="17"/>
  </w:num>
  <w:num w:numId="14">
    <w:abstractNumId w:val="8"/>
  </w:num>
  <w:num w:numId="15">
    <w:abstractNumId w:val="35"/>
  </w:num>
  <w:num w:numId="16">
    <w:abstractNumId w:val="9"/>
  </w:num>
  <w:num w:numId="17">
    <w:abstractNumId w:val="40"/>
  </w:num>
  <w:num w:numId="18">
    <w:abstractNumId w:val="2"/>
  </w:num>
  <w:num w:numId="19">
    <w:abstractNumId w:val="19"/>
  </w:num>
  <w:num w:numId="20">
    <w:abstractNumId w:val="12"/>
  </w:num>
  <w:num w:numId="21">
    <w:abstractNumId w:val="44"/>
  </w:num>
  <w:num w:numId="22">
    <w:abstractNumId w:val="14"/>
  </w:num>
  <w:num w:numId="23">
    <w:abstractNumId w:val="52"/>
  </w:num>
  <w:num w:numId="24">
    <w:abstractNumId w:val="22"/>
  </w:num>
  <w:num w:numId="25">
    <w:abstractNumId w:val="20"/>
  </w:num>
  <w:num w:numId="26">
    <w:abstractNumId w:val="10"/>
  </w:num>
  <w:num w:numId="27">
    <w:abstractNumId w:val="23"/>
  </w:num>
  <w:num w:numId="28">
    <w:abstractNumId w:val="28"/>
  </w:num>
  <w:num w:numId="29">
    <w:abstractNumId w:val="32"/>
  </w:num>
  <w:num w:numId="30">
    <w:abstractNumId w:val="0"/>
  </w:num>
  <w:num w:numId="31">
    <w:abstractNumId w:val="45"/>
  </w:num>
  <w:num w:numId="32">
    <w:abstractNumId w:val="30"/>
  </w:num>
  <w:num w:numId="33">
    <w:abstractNumId w:val="36"/>
  </w:num>
  <w:num w:numId="34">
    <w:abstractNumId w:val="43"/>
  </w:num>
  <w:num w:numId="35">
    <w:abstractNumId w:val="41"/>
  </w:num>
  <w:num w:numId="36">
    <w:abstractNumId w:val="33"/>
  </w:num>
  <w:num w:numId="37">
    <w:abstractNumId w:val="38"/>
  </w:num>
  <w:num w:numId="38">
    <w:abstractNumId w:val="51"/>
  </w:num>
  <w:num w:numId="39">
    <w:abstractNumId w:val="18"/>
  </w:num>
  <w:num w:numId="40">
    <w:abstractNumId w:val="47"/>
  </w:num>
  <w:num w:numId="41">
    <w:abstractNumId w:val="15"/>
  </w:num>
  <w:num w:numId="42">
    <w:abstractNumId w:val="26"/>
  </w:num>
  <w:num w:numId="43">
    <w:abstractNumId w:val="49"/>
  </w:num>
  <w:num w:numId="44">
    <w:abstractNumId w:val="27"/>
  </w:num>
  <w:num w:numId="45">
    <w:abstractNumId w:val="37"/>
  </w:num>
  <w:num w:numId="46">
    <w:abstractNumId w:val="48"/>
  </w:num>
  <w:num w:numId="47">
    <w:abstractNumId w:val="16"/>
  </w:num>
  <w:num w:numId="48">
    <w:abstractNumId w:val="5"/>
  </w:num>
  <w:num w:numId="49">
    <w:abstractNumId w:val="6"/>
  </w:num>
  <w:num w:numId="50">
    <w:abstractNumId w:val="13"/>
  </w:num>
  <w:num w:numId="51">
    <w:abstractNumId w:val="4"/>
  </w:num>
  <w:num w:numId="52">
    <w:abstractNumId w:val="24"/>
  </w:num>
  <w:num w:numId="53">
    <w:abstractNumId w:val="25"/>
  </w:num>
  <w:num w:numId="54">
    <w:abstractNumId w:val="39"/>
  </w:num>
  <w:num w:numId="55">
    <w:abstractNumId w:val="42"/>
  </w:num>
  <w:num w:numId="56">
    <w:abstractNumId w:val="11"/>
  </w:num>
  <w:num w:numId="57">
    <w:abstractNumId w:val="2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681C"/>
    <w:rsid w:val="00000BB8"/>
    <w:rsid w:val="00000E51"/>
    <w:rsid w:val="0000592E"/>
    <w:rsid w:val="000130B1"/>
    <w:rsid w:val="0001329B"/>
    <w:rsid w:val="000132AD"/>
    <w:rsid w:val="00015C2A"/>
    <w:rsid w:val="000201BA"/>
    <w:rsid w:val="00022AC1"/>
    <w:rsid w:val="00022EE0"/>
    <w:rsid w:val="00023448"/>
    <w:rsid w:val="00024F49"/>
    <w:rsid w:val="00025333"/>
    <w:rsid w:val="0002790F"/>
    <w:rsid w:val="00033368"/>
    <w:rsid w:val="00033A2D"/>
    <w:rsid w:val="00033FD2"/>
    <w:rsid w:val="00035393"/>
    <w:rsid w:val="00035BE9"/>
    <w:rsid w:val="00035F4D"/>
    <w:rsid w:val="00035FE4"/>
    <w:rsid w:val="0003691B"/>
    <w:rsid w:val="0003731D"/>
    <w:rsid w:val="00037E9B"/>
    <w:rsid w:val="0004084C"/>
    <w:rsid w:val="00041481"/>
    <w:rsid w:val="00041E31"/>
    <w:rsid w:val="00044614"/>
    <w:rsid w:val="000450BD"/>
    <w:rsid w:val="0004539A"/>
    <w:rsid w:val="000453BC"/>
    <w:rsid w:val="0005206C"/>
    <w:rsid w:val="0005338B"/>
    <w:rsid w:val="0005366F"/>
    <w:rsid w:val="00054936"/>
    <w:rsid w:val="00055275"/>
    <w:rsid w:val="0005692E"/>
    <w:rsid w:val="00057BFD"/>
    <w:rsid w:val="00060DCD"/>
    <w:rsid w:val="00062772"/>
    <w:rsid w:val="00062C71"/>
    <w:rsid w:val="0006365F"/>
    <w:rsid w:val="00065B07"/>
    <w:rsid w:val="000711A4"/>
    <w:rsid w:val="000712D6"/>
    <w:rsid w:val="0007384A"/>
    <w:rsid w:val="000747B3"/>
    <w:rsid w:val="00074EDA"/>
    <w:rsid w:val="00075750"/>
    <w:rsid w:val="00076206"/>
    <w:rsid w:val="00076AC0"/>
    <w:rsid w:val="00076E2D"/>
    <w:rsid w:val="000800EF"/>
    <w:rsid w:val="00080D63"/>
    <w:rsid w:val="0008150A"/>
    <w:rsid w:val="00082B32"/>
    <w:rsid w:val="00083967"/>
    <w:rsid w:val="00085274"/>
    <w:rsid w:val="0008729D"/>
    <w:rsid w:val="000935C4"/>
    <w:rsid w:val="0009434C"/>
    <w:rsid w:val="00095020"/>
    <w:rsid w:val="000954A3"/>
    <w:rsid w:val="00095877"/>
    <w:rsid w:val="00095DCC"/>
    <w:rsid w:val="00097A85"/>
    <w:rsid w:val="00097CD1"/>
    <w:rsid w:val="000A026E"/>
    <w:rsid w:val="000A1CB8"/>
    <w:rsid w:val="000A242A"/>
    <w:rsid w:val="000A30FD"/>
    <w:rsid w:val="000A37D2"/>
    <w:rsid w:val="000A4C22"/>
    <w:rsid w:val="000A4EA8"/>
    <w:rsid w:val="000B0EFF"/>
    <w:rsid w:val="000B167A"/>
    <w:rsid w:val="000B4736"/>
    <w:rsid w:val="000B4839"/>
    <w:rsid w:val="000B61BF"/>
    <w:rsid w:val="000B73A3"/>
    <w:rsid w:val="000B767C"/>
    <w:rsid w:val="000C1995"/>
    <w:rsid w:val="000C2CBA"/>
    <w:rsid w:val="000C5C54"/>
    <w:rsid w:val="000C757F"/>
    <w:rsid w:val="000D1AAA"/>
    <w:rsid w:val="000D1E50"/>
    <w:rsid w:val="000D2097"/>
    <w:rsid w:val="000D2C12"/>
    <w:rsid w:val="000D2C70"/>
    <w:rsid w:val="000D371C"/>
    <w:rsid w:val="000D560F"/>
    <w:rsid w:val="000D5B85"/>
    <w:rsid w:val="000E2B4D"/>
    <w:rsid w:val="000E4C96"/>
    <w:rsid w:val="000E5D3B"/>
    <w:rsid w:val="000E5FC6"/>
    <w:rsid w:val="000E6518"/>
    <w:rsid w:val="000E6909"/>
    <w:rsid w:val="000E773A"/>
    <w:rsid w:val="000F0684"/>
    <w:rsid w:val="000F1844"/>
    <w:rsid w:val="000F43E9"/>
    <w:rsid w:val="000F5149"/>
    <w:rsid w:val="000F54D2"/>
    <w:rsid w:val="000F57BA"/>
    <w:rsid w:val="000F61BC"/>
    <w:rsid w:val="000F6384"/>
    <w:rsid w:val="000F6517"/>
    <w:rsid w:val="00100A6F"/>
    <w:rsid w:val="00101C0E"/>
    <w:rsid w:val="00104ADA"/>
    <w:rsid w:val="00107BF7"/>
    <w:rsid w:val="0011044B"/>
    <w:rsid w:val="00110DC6"/>
    <w:rsid w:val="0011351B"/>
    <w:rsid w:val="00115662"/>
    <w:rsid w:val="001201C0"/>
    <w:rsid w:val="00121D55"/>
    <w:rsid w:val="00121E57"/>
    <w:rsid w:val="00121FE9"/>
    <w:rsid w:val="00122F3C"/>
    <w:rsid w:val="00127349"/>
    <w:rsid w:val="001273C9"/>
    <w:rsid w:val="001312E5"/>
    <w:rsid w:val="00132EF1"/>
    <w:rsid w:val="00133550"/>
    <w:rsid w:val="00133639"/>
    <w:rsid w:val="00133F8F"/>
    <w:rsid w:val="0013531F"/>
    <w:rsid w:val="00145BCE"/>
    <w:rsid w:val="00145C64"/>
    <w:rsid w:val="00147754"/>
    <w:rsid w:val="00150367"/>
    <w:rsid w:val="00150536"/>
    <w:rsid w:val="00151F73"/>
    <w:rsid w:val="00153C2D"/>
    <w:rsid w:val="0015407E"/>
    <w:rsid w:val="001553C2"/>
    <w:rsid w:val="0015764F"/>
    <w:rsid w:val="0016155E"/>
    <w:rsid w:val="00161ADD"/>
    <w:rsid w:val="00162D04"/>
    <w:rsid w:val="00165113"/>
    <w:rsid w:val="00165F8E"/>
    <w:rsid w:val="0017104C"/>
    <w:rsid w:val="00171651"/>
    <w:rsid w:val="0017186F"/>
    <w:rsid w:val="00171CF3"/>
    <w:rsid w:val="00172781"/>
    <w:rsid w:val="001728B9"/>
    <w:rsid w:val="00173EA2"/>
    <w:rsid w:val="00174218"/>
    <w:rsid w:val="00174353"/>
    <w:rsid w:val="00175AAB"/>
    <w:rsid w:val="00180C8B"/>
    <w:rsid w:val="0018290A"/>
    <w:rsid w:val="00190DB8"/>
    <w:rsid w:val="0019228E"/>
    <w:rsid w:val="00192306"/>
    <w:rsid w:val="001945D9"/>
    <w:rsid w:val="00194B75"/>
    <w:rsid w:val="00194FD4"/>
    <w:rsid w:val="00195F49"/>
    <w:rsid w:val="001974F5"/>
    <w:rsid w:val="001A1B2E"/>
    <w:rsid w:val="001A3528"/>
    <w:rsid w:val="001A466E"/>
    <w:rsid w:val="001A4F39"/>
    <w:rsid w:val="001A5094"/>
    <w:rsid w:val="001A655B"/>
    <w:rsid w:val="001A6AAF"/>
    <w:rsid w:val="001B0CBE"/>
    <w:rsid w:val="001B23CD"/>
    <w:rsid w:val="001B37F8"/>
    <w:rsid w:val="001B4EDC"/>
    <w:rsid w:val="001B57EE"/>
    <w:rsid w:val="001B5D9B"/>
    <w:rsid w:val="001C0E16"/>
    <w:rsid w:val="001C160F"/>
    <w:rsid w:val="001C37BB"/>
    <w:rsid w:val="001C5DDD"/>
    <w:rsid w:val="001D1C49"/>
    <w:rsid w:val="001D1DBB"/>
    <w:rsid w:val="001D34E0"/>
    <w:rsid w:val="001D3699"/>
    <w:rsid w:val="001D4AFA"/>
    <w:rsid w:val="001D6FE0"/>
    <w:rsid w:val="001E08B2"/>
    <w:rsid w:val="001E12F9"/>
    <w:rsid w:val="001E1B9E"/>
    <w:rsid w:val="001E5046"/>
    <w:rsid w:val="001E6BEC"/>
    <w:rsid w:val="001E753C"/>
    <w:rsid w:val="001F0287"/>
    <w:rsid w:val="001F34BC"/>
    <w:rsid w:val="001F3995"/>
    <w:rsid w:val="001F5FA0"/>
    <w:rsid w:val="001F60BC"/>
    <w:rsid w:val="001F7A3B"/>
    <w:rsid w:val="00200E43"/>
    <w:rsid w:val="00202D91"/>
    <w:rsid w:val="0020322E"/>
    <w:rsid w:val="0020331E"/>
    <w:rsid w:val="00204217"/>
    <w:rsid w:val="00204C19"/>
    <w:rsid w:val="00207D0B"/>
    <w:rsid w:val="00213721"/>
    <w:rsid w:val="002137D9"/>
    <w:rsid w:val="00214540"/>
    <w:rsid w:val="002157F7"/>
    <w:rsid w:val="00216731"/>
    <w:rsid w:val="002172E8"/>
    <w:rsid w:val="00225322"/>
    <w:rsid w:val="00226C3C"/>
    <w:rsid w:val="00227500"/>
    <w:rsid w:val="00232542"/>
    <w:rsid w:val="0023391C"/>
    <w:rsid w:val="002344BF"/>
    <w:rsid w:val="00234704"/>
    <w:rsid w:val="00235C87"/>
    <w:rsid w:val="002377F8"/>
    <w:rsid w:val="00240FDD"/>
    <w:rsid w:val="00241144"/>
    <w:rsid w:val="00242659"/>
    <w:rsid w:val="00243AB7"/>
    <w:rsid w:val="002440D8"/>
    <w:rsid w:val="00244A49"/>
    <w:rsid w:val="00244D4D"/>
    <w:rsid w:val="0025247F"/>
    <w:rsid w:val="00253396"/>
    <w:rsid w:val="0025654F"/>
    <w:rsid w:val="002604EF"/>
    <w:rsid w:val="00260801"/>
    <w:rsid w:val="00260C79"/>
    <w:rsid w:val="00261472"/>
    <w:rsid w:val="00261DE1"/>
    <w:rsid w:val="0026294E"/>
    <w:rsid w:val="00263690"/>
    <w:rsid w:val="00265BF0"/>
    <w:rsid w:val="00265C9E"/>
    <w:rsid w:val="00265E11"/>
    <w:rsid w:val="0027157D"/>
    <w:rsid w:val="002722A7"/>
    <w:rsid w:val="002722B9"/>
    <w:rsid w:val="002734EF"/>
    <w:rsid w:val="0027562E"/>
    <w:rsid w:val="00277882"/>
    <w:rsid w:val="0028091B"/>
    <w:rsid w:val="0028094B"/>
    <w:rsid w:val="00281A72"/>
    <w:rsid w:val="00283A84"/>
    <w:rsid w:val="0028459D"/>
    <w:rsid w:val="00285528"/>
    <w:rsid w:val="00286B0B"/>
    <w:rsid w:val="00287C83"/>
    <w:rsid w:val="00287E9D"/>
    <w:rsid w:val="002A161C"/>
    <w:rsid w:val="002A35E3"/>
    <w:rsid w:val="002A3A81"/>
    <w:rsid w:val="002A3FF9"/>
    <w:rsid w:val="002A4046"/>
    <w:rsid w:val="002A447C"/>
    <w:rsid w:val="002A4AE2"/>
    <w:rsid w:val="002B0B72"/>
    <w:rsid w:val="002B0C5D"/>
    <w:rsid w:val="002B1053"/>
    <w:rsid w:val="002B4035"/>
    <w:rsid w:val="002B45AC"/>
    <w:rsid w:val="002B6FDA"/>
    <w:rsid w:val="002C029C"/>
    <w:rsid w:val="002C0455"/>
    <w:rsid w:val="002C0CCA"/>
    <w:rsid w:val="002C11C6"/>
    <w:rsid w:val="002C1926"/>
    <w:rsid w:val="002C4767"/>
    <w:rsid w:val="002C735A"/>
    <w:rsid w:val="002D067E"/>
    <w:rsid w:val="002D0AC9"/>
    <w:rsid w:val="002D1459"/>
    <w:rsid w:val="002D1831"/>
    <w:rsid w:val="002D1D58"/>
    <w:rsid w:val="002D36D5"/>
    <w:rsid w:val="002D4A1F"/>
    <w:rsid w:val="002D6615"/>
    <w:rsid w:val="002D7F48"/>
    <w:rsid w:val="002E2E59"/>
    <w:rsid w:val="002E40B3"/>
    <w:rsid w:val="002E40F7"/>
    <w:rsid w:val="002E61D6"/>
    <w:rsid w:val="002E7A50"/>
    <w:rsid w:val="002F0DB5"/>
    <w:rsid w:val="002F24AE"/>
    <w:rsid w:val="002F2EB5"/>
    <w:rsid w:val="002F3398"/>
    <w:rsid w:val="002F4059"/>
    <w:rsid w:val="002F5C12"/>
    <w:rsid w:val="002F6BBF"/>
    <w:rsid w:val="002F6DB1"/>
    <w:rsid w:val="0030076D"/>
    <w:rsid w:val="0030168C"/>
    <w:rsid w:val="003018CC"/>
    <w:rsid w:val="00301D9B"/>
    <w:rsid w:val="0030336C"/>
    <w:rsid w:val="003076CD"/>
    <w:rsid w:val="003100B7"/>
    <w:rsid w:val="003110B4"/>
    <w:rsid w:val="00312D4F"/>
    <w:rsid w:val="00313678"/>
    <w:rsid w:val="00313A02"/>
    <w:rsid w:val="00314D96"/>
    <w:rsid w:val="00316174"/>
    <w:rsid w:val="00316E7F"/>
    <w:rsid w:val="00323801"/>
    <w:rsid w:val="00324C31"/>
    <w:rsid w:val="003251B7"/>
    <w:rsid w:val="0032681B"/>
    <w:rsid w:val="0032751E"/>
    <w:rsid w:val="00332213"/>
    <w:rsid w:val="00335DAB"/>
    <w:rsid w:val="0033638E"/>
    <w:rsid w:val="003405C0"/>
    <w:rsid w:val="00340C30"/>
    <w:rsid w:val="003429ED"/>
    <w:rsid w:val="003441D0"/>
    <w:rsid w:val="003450C2"/>
    <w:rsid w:val="003473BC"/>
    <w:rsid w:val="0034779C"/>
    <w:rsid w:val="003508F2"/>
    <w:rsid w:val="00353361"/>
    <w:rsid w:val="00353ABC"/>
    <w:rsid w:val="00354385"/>
    <w:rsid w:val="00354B8A"/>
    <w:rsid w:val="0036443F"/>
    <w:rsid w:val="00364B12"/>
    <w:rsid w:val="00364BF5"/>
    <w:rsid w:val="003650E4"/>
    <w:rsid w:val="00367153"/>
    <w:rsid w:val="00370D3D"/>
    <w:rsid w:val="00371A25"/>
    <w:rsid w:val="0037200A"/>
    <w:rsid w:val="00372E65"/>
    <w:rsid w:val="00373D38"/>
    <w:rsid w:val="003771D4"/>
    <w:rsid w:val="00380233"/>
    <w:rsid w:val="00380E4E"/>
    <w:rsid w:val="00382601"/>
    <w:rsid w:val="003866F6"/>
    <w:rsid w:val="00387074"/>
    <w:rsid w:val="00390F6B"/>
    <w:rsid w:val="00391562"/>
    <w:rsid w:val="00391969"/>
    <w:rsid w:val="00393140"/>
    <w:rsid w:val="00393CB9"/>
    <w:rsid w:val="0039446D"/>
    <w:rsid w:val="0039657F"/>
    <w:rsid w:val="00396E90"/>
    <w:rsid w:val="003A4ECA"/>
    <w:rsid w:val="003A59A9"/>
    <w:rsid w:val="003A6052"/>
    <w:rsid w:val="003A66D0"/>
    <w:rsid w:val="003A672A"/>
    <w:rsid w:val="003A779C"/>
    <w:rsid w:val="003B007F"/>
    <w:rsid w:val="003B092C"/>
    <w:rsid w:val="003B1719"/>
    <w:rsid w:val="003B509F"/>
    <w:rsid w:val="003B6773"/>
    <w:rsid w:val="003C0933"/>
    <w:rsid w:val="003C205D"/>
    <w:rsid w:val="003C2710"/>
    <w:rsid w:val="003C2B0E"/>
    <w:rsid w:val="003C44FC"/>
    <w:rsid w:val="003C4694"/>
    <w:rsid w:val="003C4DBC"/>
    <w:rsid w:val="003C5F53"/>
    <w:rsid w:val="003C6EC8"/>
    <w:rsid w:val="003D0AD6"/>
    <w:rsid w:val="003D3026"/>
    <w:rsid w:val="003D367B"/>
    <w:rsid w:val="003D3A66"/>
    <w:rsid w:val="003D4972"/>
    <w:rsid w:val="003D6469"/>
    <w:rsid w:val="003D7568"/>
    <w:rsid w:val="003E0846"/>
    <w:rsid w:val="003E159F"/>
    <w:rsid w:val="003E1838"/>
    <w:rsid w:val="003E4FC0"/>
    <w:rsid w:val="003F1378"/>
    <w:rsid w:val="003F3660"/>
    <w:rsid w:val="003F5D1C"/>
    <w:rsid w:val="003F78CA"/>
    <w:rsid w:val="003F7AD0"/>
    <w:rsid w:val="003F7F10"/>
    <w:rsid w:val="00400A7D"/>
    <w:rsid w:val="00400F81"/>
    <w:rsid w:val="004010F5"/>
    <w:rsid w:val="00403D07"/>
    <w:rsid w:val="00407A57"/>
    <w:rsid w:val="00411A4B"/>
    <w:rsid w:val="004143B7"/>
    <w:rsid w:val="00414A13"/>
    <w:rsid w:val="00416AA6"/>
    <w:rsid w:val="00416F40"/>
    <w:rsid w:val="00421D38"/>
    <w:rsid w:val="0043262D"/>
    <w:rsid w:val="00432E85"/>
    <w:rsid w:val="00434FCA"/>
    <w:rsid w:val="004357DD"/>
    <w:rsid w:val="00436F35"/>
    <w:rsid w:val="00437753"/>
    <w:rsid w:val="004403DE"/>
    <w:rsid w:val="0044071E"/>
    <w:rsid w:val="004409E1"/>
    <w:rsid w:val="00440C95"/>
    <w:rsid w:val="00441655"/>
    <w:rsid w:val="0044208A"/>
    <w:rsid w:val="00443A21"/>
    <w:rsid w:val="00445D4C"/>
    <w:rsid w:val="00446701"/>
    <w:rsid w:val="00446BE2"/>
    <w:rsid w:val="004502E6"/>
    <w:rsid w:val="00450F14"/>
    <w:rsid w:val="00453E28"/>
    <w:rsid w:val="004556F9"/>
    <w:rsid w:val="00455B81"/>
    <w:rsid w:val="00456547"/>
    <w:rsid w:val="004568B9"/>
    <w:rsid w:val="00456DD9"/>
    <w:rsid w:val="00463569"/>
    <w:rsid w:val="004642A0"/>
    <w:rsid w:val="00464426"/>
    <w:rsid w:val="00464F40"/>
    <w:rsid w:val="00465015"/>
    <w:rsid w:val="00465AB8"/>
    <w:rsid w:val="0047174C"/>
    <w:rsid w:val="004739CE"/>
    <w:rsid w:val="00473E04"/>
    <w:rsid w:val="0047694E"/>
    <w:rsid w:val="00477160"/>
    <w:rsid w:val="004771CC"/>
    <w:rsid w:val="00480535"/>
    <w:rsid w:val="0048374F"/>
    <w:rsid w:val="00491DF0"/>
    <w:rsid w:val="004921DA"/>
    <w:rsid w:val="0049230D"/>
    <w:rsid w:val="00493633"/>
    <w:rsid w:val="0049593F"/>
    <w:rsid w:val="00497D0D"/>
    <w:rsid w:val="004A292D"/>
    <w:rsid w:val="004A3409"/>
    <w:rsid w:val="004B0CC5"/>
    <w:rsid w:val="004B170A"/>
    <w:rsid w:val="004B36E1"/>
    <w:rsid w:val="004B3E3C"/>
    <w:rsid w:val="004B4A00"/>
    <w:rsid w:val="004B5136"/>
    <w:rsid w:val="004B5925"/>
    <w:rsid w:val="004B69D5"/>
    <w:rsid w:val="004B6B5F"/>
    <w:rsid w:val="004C25FF"/>
    <w:rsid w:val="004C31B3"/>
    <w:rsid w:val="004C7C2B"/>
    <w:rsid w:val="004D0E33"/>
    <w:rsid w:val="004D27CA"/>
    <w:rsid w:val="004D733A"/>
    <w:rsid w:val="004D7811"/>
    <w:rsid w:val="004E05D0"/>
    <w:rsid w:val="004E10F2"/>
    <w:rsid w:val="004E4157"/>
    <w:rsid w:val="004E5A55"/>
    <w:rsid w:val="004E65DA"/>
    <w:rsid w:val="004E65F6"/>
    <w:rsid w:val="004F19BF"/>
    <w:rsid w:val="004F436A"/>
    <w:rsid w:val="004F43B0"/>
    <w:rsid w:val="004F440F"/>
    <w:rsid w:val="004F5278"/>
    <w:rsid w:val="004F56E9"/>
    <w:rsid w:val="004F5B40"/>
    <w:rsid w:val="004F761F"/>
    <w:rsid w:val="005016D8"/>
    <w:rsid w:val="005031EB"/>
    <w:rsid w:val="0050431A"/>
    <w:rsid w:val="00504353"/>
    <w:rsid w:val="00505B3C"/>
    <w:rsid w:val="005065DD"/>
    <w:rsid w:val="005077B9"/>
    <w:rsid w:val="00510955"/>
    <w:rsid w:val="005119F8"/>
    <w:rsid w:val="0051246B"/>
    <w:rsid w:val="0051567E"/>
    <w:rsid w:val="00517324"/>
    <w:rsid w:val="005203EE"/>
    <w:rsid w:val="00520F0C"/>
    <w:rsid w:val="00521B4B"/>
    <w:rsid w:val="00521E00"/>
    <w:rsid w:val="00522E70"/>
    <w:rsid w:val="005232B4"/>
    <w:rsid w:val="00523841"/>
    <w:rsid w:val="005255DF"/>
    <w:rsid w:val="00527840"/>
    <w:rsid w:val="00530E27"/>
    <w:rsid w:val="005321D6"/>
    <w:rsid w:val="00532FD0"/>
    <w:rsid w:val="0053686B"/>
    <w:rsid w:val="00536D2D"/>
    <w:rsid w:val="00537B55"/>
    <w:rsid w:val="00541F71"/>
    <w:rsid w:val="00543DB9"/>
    <w:rsid w:val="00543DBE"/>
    <w:rsid w:val="00544287"/>
    <w:rsid w:val="00544E21"/>
    <w:rsid w:val="00545505"/>
    <w:rsid w:val="00545638"/>
    <w:rsid w:val="00550B62"/>
    <w:rsid w:val="0055176A"/>
    <w:rsid w:val="00551D7E"/>
    <w:rsid w:val="005540CC"/>
    <w:rsid w:val="00554E42"/>
    <w:rsid w:val="005554FD"/>
    <w:rsid w:val="005557B3"/>
    <w:rsid w:val="0055734B"/>
    <w:rsid w:val="00560A1C"/>
    <w:rsid w:val="00561FC5"/>
    <w:rsid w:val="00562C39"/>
    <w:rsid w:val="00563715"/>
    <w:rsid w:val="00564D5D"/>
    <w:rsid w:val="0056608E"/>
    <w:rsid w:val="00567203"/>
    <w:rsid w:val="005676D7"/>
    <w:rsid w:val="00570B3C"/>
    <w:rsid w:val="00574154"/>
    <w:rsid w:val="005769CC"/>
    <w:rsid w:val="00576ACA"/>
    <w:rsid w:val="00577DE9"/>
    <w:rsid w:val="00580842"/>
    <w:rsid w:val="0058373F"/>
    <w:rsid w:val="00583E9B"/>
    <w:rsid w:val="00585A21"/>
    <w:rsid w:val="00586D94"/>
    <w:rsid w:val="0058746B"/>
    <w:rsid w:val="00587FC0"/>
    <w:rsid w:val="00590D88"/>
    <w:rsid w:val="005911CB"/>
    <w:rsid w:val="00591F36"/>
    <w:rsid w:val="005935BD"/>
    <w:rsid w:val="00594670"/>
    <w:rsid w:val="005958C0"/>
    <w:rsid w:val="00596A1D"/>
    <w:rsid w:val="005A18B9"/>
    <w:rsid w:val="005A28AB"/>
    <w:rsid w:val="005A4868"/>
    <w:rsid w:val="005A63BD"/>
    <w:rsid w:val="005A668D"/>
    <w:rsid w:val="005A7D0F"/>
    <w:rsid w:val="005B0650"/>
    <w:rsid w:val="005B16B5"/>
    <w:rsid w:val="005B3735"/>
    <w:rsid w:val="005C10F2"/>
    <w:rsid w:val="005D21C8"/>
    <w:rsid w:val="005D546B"/>
    <w:rsid w:val="005D5DD1"/>
    <w:rsid w:val="005D646B"/>
    <w:rsid w:val="005D7887"/>
    <w:rsid w:val="005E09DD"/>
    <w:rsid w:val="005E1CC0"/>
    <w:rsid w:val="005E1F1D"/>
    <w:rsid w:val="005E2A21"/>
    <w:rsid w:val="005E5050"/>
    <w:rsid w:val="005F047F"/>
    <w:rsid w:val="005F0D0F"/>
    <w:rsid w:val="005F1103"/>
    <w:rsid w:val="005F115E"/>
    <w:rsid w:val="005F2A85"/>
    <w:rsid w:val="005F35DA"/>
    <w:rsid w:val="005F4441"/>
    <w:rsid w:val="005F582D"/>
    <w:rsid w:val="00601B55"/>
    <w:rsid w:val="00607DE8"/>
    <w:rsid w:val="00610B4D"/>
    <w:rsid w:val="00611F24"/>
    <w:rsid w:val="00613342"/>
    <w:rsid w:val="00613444"/>
    <w:rsid w:val="00620EA7"/>
    <w:rsid w:val="006217DB"/>
    <w:rsid w:val="0062251D"/>
    <w:rsid w:val="0062256D"/>
    <w:rsid w:val="006246FE"/>
    <w:rsid w:val="00624BF5"/>
    <w:rsid w:val="00626AB9"/>
    <w:rsid w:val="00626FBF"/>
    <w:rsid w:val="006274EE"/>
    <w:rsid w:val="00633682"/>
    <w:rsid w:val="006342F5"/>
    <w:rsid w:val="00634C14"/>
    <w:rsid w:val="00635AFE"/>
    <w:rsid w:val="00637C4B"/>
    <w:rsid w:val="00643C07"/>
    <w:rsid w:val="0065185E"/>
    <w:rsid w:val="00652884"/>
    <w:rsid w:val="006557C7"/>
    <w:rsid w:val="00661D56"/>
    <w:rsid w:val="00662AEF"/>
    <w:rsid w:val="00662C65"/>
    <w:rsid w:val="00665DEA"/>
    <w:rsid w:val="006666B5"/>
    <w:rsid w:val="006666C4"/>
    <w:rsid w:val="00666BBA"/>
    <w:rsid w:val="00667ABB"/>
    <w:rsid w:val="006709C4"/>
    <w:rsid w:val="00670C76"/>
    <w:rsid w:val="00671294"/>
    <w:rsid w:val="006742C1"/>
    <w:rsid w:val="006756E7"/>
    <w:rsid w:val="0067632B"/>
    <w:rsid w:val="006815BB"/>
    <w:rsid w:val="00683368"/>
    <w:rsid w:val="00683843"/>
    <w:rsid w:val="00683888"/>
    <w:rsid w:val="00684FF5"/>
    <w:rsid w:val="006850D0"/>
    <w:rsid w:val="00691215"/>
    <w:rsid w:val="00692029"/>
    <w:rsid w:val="00693426"/>
    <w:rsid w:val="006951DD"/>
    <w:rsid w:val="006971ED"/>
    <w:rsid w:val="006A2EDE"/>
    <w:rsid w:val="006A5884"/>
    <w:rsid w:val="006A5BAE"/>
    <w:rsid w:val="006B1F82"/>
    <w:rsid w:val="006B4DA9"/>
    <w:rsid w:val="006B66DC"/>
    <w:rsid w:val="006B6E22"/>
    <w:rsid w:val="006B723C"/>
    <w:rsid w:val="006B7482"/>
    <w:rsid w:val="006B7EAB"/>
    <w:rsid w:val="006C095A"/>
    <w:rsid w:val="006C0B1F"/>
    <w:rsid w:val="006C1AA4"/>
    <w:rsid w:val="006C726E"/>
    <w:rsid w:val="006C7CA0"/>
    <w:rsid w:val="006D05D1"/>
    <w:rsid w:val="006D4CA7"/>
    <w:rsid w:val="006D5BE6"/>
    <w:rsid w:val="006D6F77"/>
    <w:rsid w:val="006E00F8"/>
    <w:rsid w:val="006E0273"/>
    <w:rsid w:val="006E2783"/>
    <w:rsid w:val="006E3C31"/>
    <w:rsid w:val="006F08AA"/>
    <w:rsid w:val="006F3A23"/>
    <w:rsid w:val="006F3FB6"/>
    <w:rsid w:val="00701290"/>
    <w:rsid w:val="00704E69"/>
    <w:rsid w:val="00705D3B"/>
    <w:rsid w:val="007064C8"/>
    <w:rsid w:val="007145EB"/>
    <w:rsid w:val="00714CBA"/>
    <w:rsid w:val="00716171"/>
    <w:rsid w:val="007165A1"/>
    <w:rsid w:val="0071681C"/>
    <w:rsid w:val="00720B91"/>
    <w:rsid w:val="00721051"/>
    <w:rsid w:val="00721076"/>
    <w:rsid w:val="00721661"/>
    <w:rsid w:val="007223D9"/>
    <w:rsid w:val="00722495"/>
    <w:rsid w:val="00731114"/>
    <w:rsid w:val="00732D43"/>
    <w:rsid w:val="00732D62"/>
    <w:rsid w:val="00733BAA"/>
    <w:rsid w:val="00733E60"/>
    <w:rsid w:val="007344F7"/>
    <w:rsid w:val="00735BFE"/>
    <w:rsid w:val="00740C51"/>
    <w:rsid w:val="0074134A"/>
    <w:rsid w:val="0074227E"/>
    <w:rsid w:val="007447F2"/>
    <w:rsid w:val="00745433"/>
    <w:rsid w:val="00746B98"/>
    <w:rsid w:val="00747447"/>
    <w:rsid w:val="007511E0"/>
    <w:rsid w:val="007514AB"/>
    <w:rsid w:val="007516C3"/>
    <w:rsid w:val="00751D17"/>
    <w:rsid w:val="007522B0"/>
    <w:rsid w:val="00752A74"/>
    <w:rsid w:val="00753F0D"/>
    <w:rsid w:val="00754614"/>
    <w:rsid w:val="00754741"/>
    <w:rsid w:val="00754946"/>
    <w:rsid w:val="00757037"/>
    <w:rsid w:val="00757EBF"/>
    <w:rsid w:val="007612BC"/>
    <w:rsid w:val="00761FBD"/>
    <w:rsid w:val="0076223A"/>
    <w:rsid w:val="00762538"/>
    <w:rsid w:val="0076274E"/>
    <w:rsid w:val="00762B92"/>
    <w:rsid w:val="00763347"/>
    <w:rsid w:val="0076353E"/>
    <w:rsid w:val="00764015"/>
    <w:rsid w:val="00764572"/>
    <w:rsid w:val="00764828"/>
    <w:rsid w:val="0076659F"/>
    <w:rsid w:val="00766F30"/>
    <w:rsid w:val="00771CA1"/>
    <w:rsid w:val="00772C18"/>
    <w:rsid w:val="00775554"/>
    <w:rsid w:val="007770FA"/>
    <w:rsid w:val="00777B1E"/>
    <w:rsid w:val="00781A1E"/>
    <w:rsid w:val="00781AD2"/>
    <w:rsid w:val="00782756"/>
    <w:rsid w:val="007830E3"/>
    <w:rsid w:val="00783C6C"/>
    <w:rsid w:val="00785193"/>
    <w:rsid w:val="00786908"/>
    <w:rsid w:val="00787BB7"/>
    <w:rsid w:val="007909E7"/>
    <w:rsid w:val="007938F2"/>
    <w:rsid w:val="00794D6A"/>
    <w:rsid w:val="007A0915"/>
    <w:rsid w:val="007A0AFD"/>
    <w:rsid w:val="007A27B6"/>
    <w:rsid w:val="007A2B36"/>
    <w:rsid w:val="007A44F7"/>
    <w:rsid w:val="007A541A"/>
    <w:rsid w:val="007A6C9C"/>
    <w:rsid w:val="007A7B13"/>
    <w:rsid w:val="007A7CFA"/>
    <w:rsid w:val="007B0151"/>
    <w:rsid w:val="007B01B0"/>
    <w:rsid w:val="007B0E1B"/>
    <w:rsid w:val="007B2BA9"/>
    <w:rsid w:val="007B2D9C"/>
    <w:rsid w:val="007B4261"/>
    <w:rsid w:val="007B48EC"/>
    <w:rsid w:val="007B4991"/>
    <w:rsid w:val="007B4AEE"/>
    <w:rsid w:val="007B662E"/>
    <w:rsid w:val="007C07AA"/>
    <w:rsid w:val="007C474F"/>
    <w:rsid w:val="007C56D0"/>
    <w:rsid w:val="007C6A43"/>
    <w:rsid w:val="007C6DC8"/>
    <w:rsid w:val="007C764D"/>
    <w:rsid w:val="007D05CC"/>
    <w:rsid w:val="007D0EC7"/>
    <w:rsid w:val="007D286E"/>
    <w:rsid w:val="007D33CF"/>
    <w:rsid w:val="007D37A2"/>
    <w:rsid w:val="007D39BF"/>
    <w:rsid w:val="007D3D21"/>
    <w:rsid w:val="007D7AA8"/>
    <w:rsid w:val="007E1A0B"/>
    <w:rsid w:val="007E31B8"/>
    <w:rsid w:val="007E3917"/>
    <w:rsid w:val="007E4CFA"/>
    <w:rsid w:val="007E576A"/>
    <w:rsid w:val="007E7814"/>
    <w:rsid w:val="007F3FB4"/>
    <w:rsid w:val="007F4A51"/>
    <w:rsid w:val="007F5652"/>
    <w:rsid w:val="007F70A9"/>
    <w:rsid w:val="007F7D1E"/>
    <w:rsid w:val="00800A16"/>
    <w:rsid w:val="00803A88"/>
    <w:rsid w:val="0080421F"/>
    <w:rsid w:val="008043E3"/>
    <w:rsid w:val="00804728"/>
    <w:rsid w:val="008053CD"/>
    <w:rsid w:val="00810139"/>
    <w:rsid w:val="008119AF"/>
    <w:rsid w:val="00813215"/>
    <w:rsid w:val="008132DF"/>
    <w:rsid w:val="008148B7"/>
    <w:rsid w:val="00814A07"/>
    <w:rsid w:val="00816089"/>
    <w:rsid w:val="00816F3B"/>
    <w:rsid w:val="00821F07"/>
    <w:rsid w:val="008232DB"/>
    <w:rsid w:val="008239B8"/>
    <w:rsid w:val="0083111D"/>
    <w:rsid w:val="00831522"/>
    <w:rsid w:val="008325E1"/>
    <w:rsid w:val="00833BA6"/>
    <w:rsid w:val="00834722"/>
    <w:rsid w:val="00834851"/>
    <w:rsid w:val="0084182B"/>
    <w:rsid w:val="008422B7"/>
    <w:rsid w:val="00843F1A"/>
    <w:rsid w:val="00843FF2"/>
    <w:rsid w:val="00845EDF"/>
    <w:rsid w:val="00850450"/>
    <w:rsid w:val="0085049D"/>
    <w:rsid w:val="008518B3"/>
    <w:rsid w:val="008534CD"/>
    <w:rsid w:val="008606F6"/>
    <w:rsid w:val="00861113"/>
    <w:rsid w:val="00870888"/>
    <w:rsid w:val="0087349C"/>
    <w:rsid w:val="00876066"/>
    <w:rsid w:val="00877E06"/>
    <w:rsid w:val="00880168"/>
    <w:rsid w:val="00882FB0"/>
    <w:rsid w:val="00884442"/>
    <w:rsid w:val="008848C6"/>
    <w:rsid w:val="00886DD2"/>
    <w:rsid w:val="0089022A"/>
    <w:rsid w:val="00895748"/>
    <w:rsid w:val="008969AD"/>
    <w:rsid w:val="008A017D"/>
    <w:rsid w:val="008A04B7"/>
    <w:rsid w:val="008A11CC"/>
    <w:rsid w:val="008A4814"/>
    <w:rsid w:val="008A5D9B"/>
    <w:rsid w:val="008A7A91"/>
    <w:rsid w:val="008B285F"/>
    <w:rsid w:val="008B3373"/>
    <w:rsid w:val="008B3FBE"/>
    <w:rsid w:val="008B7130"/>
    <w:rsid w:val="008B7F30"/>
    <w:rsid w:val="008C2135"/>
    <w:rsid w:val="008C22AE"/>
    <w:rsid w:val="008C2466"/>
    <w:rsid w:val="008C2A86"/>
    <w:rsid w:val="008C3364"/>
    <w:rsid w:val="008C3875"/>
    <w:rsid w:val="008D0171"/>
    <w:rsid w:val="008D126F"/>
    <w:rsid w:val="008D3446"/>
    <w:rsid w:val="008D4BC8"/>
    <w:rsid w:val="008D519C"/>
    <w:rsid w:val="008D67CC"/>
    <w:rsid w:val="008D7176"/>
    <w:rsid w:val="008D794E"/>
    <w:rsid w:val="008D7EAF"/>
    <w:rsid w:val="008E15F9"/>
    <w:rsid w:val="008E3152"/>
    <w:rsid w:val="008E4012"/>
    <w:rsid w:val="008F0806"/>
    <w:rsid w:val="008F227B"/>
    <w:rsid w:val="008F2879"/>
    <w:rsid w:val="008F3750"/>
    <w:rsid w:val="008F4F10"/>
    <w:rsid w:val="008F5FF5"/>
    <w:rsid w:val="008F768C"/>
    <w:rsid w:val="008F79A4"/>
    <w:rsid w:val="008F7D0E"/>
    <w:rsid w:val="00903250"/>
    <w:rsid w:val="0090440D"/>
    <w:rsid w:val="0090535C"/>
    <w:rsid w:val="009059D6"/>
    <w:rsid w:val="00905CEB"/>
    <w:rsid w:val="009061E7"/>
    <w:rsid w:val="00906421"/>
    <w:rsid w:val="00907329"/>
    <w:rsid w:val="009075A7"/>
    <w:rsid w:val="00907B9A"/>
    <w:rsid w:val="00907DC6"/>
    <w:rsid w:val="009106F8"/>
    <w:rsid w:val="0091146B"/>
    <w:rsid w:val="00911516"/>
    <w:rsid w:val="00913C00"/>
    <w:rsid w:val="00913E62"/>
    <w:rsid w:val="00914EE0"/>
    <w:rsid w:val="0091721C"/>
    <w:rsid w:val="009206F5"/>
    <w:rsid w:val="00921197"/>
    <w:rsid w:val="009221AB"/>
    <w:rsid w:val="00922B7E"/>
    <w:rsid w:val="00923361"/>
    <w:rsid w:val="00925B33"/>
    <w:rsid w:val="00932987"/>
    <w:rsid w:val="00934DAC"/>
    <w:rsid w:val="0093752D"/>
    <w:rsid w:val="0093789F"/>
    <w:rsid w:val="00940C48"/>
    <w:rsid w:val="00940F33"/>
    <w:rsid w:val="0094340F"/>
    <w:rsid w:val="009435E0"/>
    <w:rsid w:val="00944207"/>
    <w:rsid w:val="009453F1"/>
    <w:rsid w:val="00946291"/>
    <w:rsid w:val="00946DAB"/>
    <w:rsid w:val="00947CDA"/>
    <w:rsid w:val="00947F04"/>
    <w:rsid w:val="0095146D"/>
    <w:rsid w:val="00952DF9"/>
    <w:rsid w:val="00954D9A"/>
    <w:rsid w:val="009559F3"/>
    <w:rsid w:val="0096047F"/>
    <w:rsid w:val="0096067A"/>
    <w:rsid w:val="00961B0B"/>
    <w:rsid w:val="009650FC"/>
    <w:rsid w:val="00966588"/>
    <w:rsid w:val="00971B9B"/>
    <w:rsid w:val="00972E33"/>
    <w:rsid w:val="00976556"/>
    <w:rsid w:val="009808E1"/>
    <w:rsid w:val="009840BF"/>
    <w:rsid w:val="00984118"/>
    <w:rsid w:val="009871A2"/>
    <w:rsid w:val="00987CA1"/>
    <w:rsid w:val="00987E33"/>
    <w:rsid w:val="0099027D"/>
    <w:rsid w:val="00991F3F"/>
    <w:rsid w:val="0099680C"/>
    <w:rsid w:val="00996D07"/>
    <w:rsid w:val="00997359"/>
    <w:rsid w:val="009976A3"/>
    <w:rsid w:val="009A10CC"/>
    <w:rsid w:val="009A13B0"/>
    <w:rsid w:val="009A3833"/>
    <w:rsid w:val="009A522D"/>
    <w:rsid w:val="009A6B29"/>
    <w:rsid w:val="009A730C"/>
    <w:rsid w:val="009B12BE"/>
    <w:rsid w:val="009B1BEE"/>
    <w:rsid w:val="009B2BC4"/>
    <w:rsid w:val="009B2D40"/>
    <w:rsid w:val="009B3336"/>
    <w:rsid w:val="009B4812"/>
    <w:rsid w:val="009B5713"/>
    <w:rsid w:val="009B5B9C"/>
    <w:rsid w:val="009B738F"/>
    <w:rsid w:val="009B7485"/>
    <w:rsid w:val="009C000F"/>
    <w:rsid w:val="009C04CF"/>
    <w:rsid w:val="009C1F62"/>
    <w:rsid w:val="009C607E"/>
    <w:rsid w:val="009C756D"/>
    <w:rsid w:val="009D0C21"/>
    <w:rsid w:val="009D2E97"/>
    <w:rsid w:val="009D2F44"/>
    <w:rsid w:val="009D49CA"/>
    <w:rsid w:val="009D5AB8"/>
    <w:rsid w:val="009D5CF7"/>
    <w:rsid w:val="009E1B85"/>
    <w:rsid w:val="009E3176"/>
    <w:rsid w:val="009E5A65"/>
    <w:rsid w:val="009E73CB"/>
    <w:rsid w:val="009E796E"/>
    <w:rsid w:val="009F2D40"/>
    <w:rsid w:val="009F42FA"/>
    <w:rsid w:val="009F47FB"/>
    <w:rsid w:val="009F4E7D"/>
    <w:rsid w:val="009F51EC"/>
    <w:rsid w:val="009F6240"/>
    <w:rsid w:val="009F6EFC"/>
    <w:rsid w:val="009F7F2A"/>
    <w:rsid w:val="00A00AAB"/>
    <w:rsid w:val="00A046A8"/>
    <w:rsid w:val="00A047C9"/>
    <w:rsid w:val="00A068A8"/>
    <w:rsid w:val="00A10AFC"/>
    <w:rsid w:val="00A11C17"/>
    <w:rsid w:val="00A16731"/>
    <w:rsid w:val="00A16A17"/>
    <w:rsid w:val="00A178F1"/>
    <w:rsid w:val="00A20079"/>
    <w:rsid w:val="00A223A0"/>
    <w:rsid w:val="00A231DC"/>
    <w:rsid w:val="00A232C3"/>
    <w:rsid w:val="00A242A7"/>
    <w:rsid w:val="00A24DD7"/>
    <w:rsid w:val="00A2506E"/>
    <w:rsid w:val="00A275A5"/>
    <w:rsid w:val="00A308B0"/>
    <w:rsid w:val="00A326CA"/>
    <w:rsid w:val="00A372B7"/>
    <w:rsid w:val="00A41B96"/>
    <w:rsid w:val="00A42D4E"/>
    <w:rsid w:val="00A46C45"/>
    <w:rsid w:val="00A47CC3"/>
    <w:rsid w:val="00A5000B"/>
    <w:rsid w:val="00A5278D"/>
    <w:rsid w:val="00A54B5B"/>
    <w:rsid w:val="00A57300"/>
    <w:rsid w:val="00A6265A"/>
    <w:rsid w:val="00A6302D"/>
    <w:rsid w:val="00A65E30"/>
    <w:rsid w:val="00A66403"/>
    <w:rsid w:val="00A67F8B"/>
    <w:rsid w:val="00A70C49"/>
    <w:rsid w:val="00A71E21"/>
    <w:rsid w:val="00A7259C"/>
    <w:rsid w:val="00A728C3"/>
    <w:rsid w:val="00A80339"/>
    <w:rsid w:val="00A809A3"/>
    <w:rsid w:val="00A81194"/>
    <w:rsid w:val="00A83C3D"/>
    <w:rsid w:val="00A854D6"/>
    <w:rsid w:val="00A87F89"/>
    <w:rsid w:val="00A912D4"/>
    <w:rsid w:val="00A91693"/>
    <w:rsid w:val="00A94687"/>
    <w:rsid w:val="00A955F7"/>
    <w:rsid w:val="00A956A0"/>
    <w:rsid w:val="00A95790"/>
    <w:rsid w:val="00A97943"/>
    <w:rsid w:val="00AA0747"/>
    <w:rsid w:val="00AA167C"/>
    <w:rsid w:val="00AA20DD"/>
    <w:rsid w:val="00AA2680"/>
    <w:rsid w:val="00AA3620"/>
    <w:rsid w:val="00AA6CD6"/>
    <w:rsid w:val="00AB4599"/>
    <w:rsid w:val="00AB4E88"/>
    <w:rsid w:val="00AB5BCF"/>
    <w:rsid w:val="00AB66F4"/>
    <w:rsid w:val="00AB733B"/>
    <w:rsid w:val="00AB750A"/>
    <w:rsid w:val="00AB7637"/>
    <w:rsid w:val="00AC06AC"/>
    <w:rsid w:val="00AC1B99"/>
    <w:rsid w:val="00AC2085"/>
    <w:rsid w:val="00AC3051"/>
    <w:rsid w:val="00AC335F"/>
    <w:rsid w:val="00AC3AF5"/>
    <w:rsid w:val="00AC6FF6"/>
    <w:rsid w:val="00AD08F3"/>
    <w:rsid w:val="00AD459F"/>
    <w:rsid w:val="00AD6334"/>
    <w:rsid w:val="00AD76DD"/>
    <w:rsid w:val="00AD7D54"/>
    <w:rsid w:val="00AE1DB0"/>
    <w:rsid w:val="00AE3517"/>
    <w:rsid w:val="00AE7540"/>
    <w:rsid w:val="00AF058A"/>
    <w:rsid w:val="00AF0829"/>
    <w:rsid w:val="00AF12A4"/>
    <w:rsid w:val="00AF16C2"/>
    <w:rsid w:val="00AF1BD2"/>
    <w:rsid w:val="00AF201E"/>
    <w:rsid w:val="00AF51E2"/>
    <w:rsid w:val="00AF567A"/>
    <w:rsid w:val="00B03F5D"/>
    <w:rsid w:val="00B04D57"/>
    <w:rsid w:val="00B0713F"/>
    <w:rsid w:val="00B07DF5"/>
    <w:rsid w:val="00B108B5"/>
    <w:rsid w:val="00B136D1"/>
    <w:rsid w:val="00B143DC"/>
    <w:rsid w:val="00B178B4"/>
    <w:rsid w:val="00B2039A"/>
    <w:rsid w:val="00B21385"/>
    <w:rsid w:val="00B2249E"/>
    <w:rsid w:val="00B22A11"/>
    <w:rsid w:val="00B25EC2"/>
    <w:rsid w:val="00B26193"/>
    <w:rsid w:val="00B272D8"/>
    <w:rsid w:val="00B30334"/>
    <w:rsid w:val="00B30A4A"/>
    <w:rsid w:val="00B310AA"/>
    <w:rsid w:val="00B3518E"/>
    <w:rsid w:val="00B37349"/>
    <w:rsid w:val="00B40EDB"/>
    <w:rsid w:val="00B41883"/>
    <w:rsid w:val="00B428C8"/>
    <w:rsid w:val="00B4324C"/>
    <w:rsid w:val="00B445DF"/>
    <w:rsid w:val="00B44BC8"/>
    <w:rsid w:val="00B44CB1"/>
    <w:rsid w:val="00B44F80"/>
    <w:rsid w:val="00B463DE"/>
    <w:rsid w:val="00B46BA0"/>
    <w:rsid w:val="00B470A5"/>
    <w:rsid w:val="00B478FD"/>
    <w:rsid w:val="00B47DE5"/>
    <w:rsid w:val="00B51912"/>
    <w:rsid w:val="00B519A2"/>
    <w:rsid w:val="00B530DC"/>
    <w:rsid w:val="00B53173"/>
    <w:rsid w:val="00B536F6"/>
    <w:rsid w:val="00B539BF"/>
    <w:rsid w:val="00B547C3"/>
    <w:rsid w:val="00B555E6"/>
    <w:rsid w:val="00B61515"/>
    <w:rsid w:val="00B62379"/>
    <w:rsid w:val="00B6471F"/>
    <w:rsid w:val="00B6539A"/>
    <w:rsid w:val="00B656CC"/>
    <w:rsid w:val="00B66344"/>
    <w:rsid w:val="00B666FE"/>
    <w:rsid w:val="00B700D0"/>
    <w:rsid w:val="00B70BAB"/>
    <w:rsid w:val="00B719EC"/>
    <w:rsid w:val="00B729CD"/>
    <w:rsid w:val="00B776D5"/>
    <w:rsid w:val="00B77F9F"/>
    <w:rsid w:val="00B82495"/>
    <w:rsid w:val="00B831DB"/>
    <w:rsid w:val="00B85DC6"/>
    <w:rsid w:val="00B9032D"/>
    <w:rsid w:val="00B9305E"/>
    <w:rsid w:val="00B94092"/>
    <w:rsid w:val="00B94AC8"/>
    <w:rsid w:val="00B95219"/>
    <w:rsid w:val="00BA1B87"/>
    <w:rsid w:val="00BA220A"/>
    <w:rsid w:val="00BA2DE9"/>
    <w:rsid w:val="00BA2FCA"/>
    <w:rsid w:val="00BA36DF"/>
    <w:rsid w:val="00BA3D8B"/>
    <w:rsid w:val="00BA3F39"/>
    <w:rsid w:val="00BA41D2"/>
    <w:rsid w:val="00BA5F8B"/>
    <w:rsid w:val="00BA7203"/>
    <w:rsid w:val="00BB1452"/>
    <w:rsid w:val="00BB1AF8"/>
    <w:rsid w:val="00BB1D50"/>
    <w:rsid w:val="00BB4AF0"/>
    <w:rsid w:val="00BB7BE7"/>
    <w:rsid w:val="00BC036E"/>
    <w:rsid w:val="00BC055C"/>
    <w:rsid w:val="00BC1B5E"/>
    <w:rsid w:val="00BC1C2B"/>
    <w:rsid w:val="00BC2307"/>
    <w:rsid w:val="00BC25A9"/>
    <w:rsid w:val="00BC4C1E"/>
    <w:rsid w:val="00BC5880"/>
    <w:rsid w:val="00BC5D8C"/>
    <w:rsid w:val="00BC68B6"/>
    <w:rsid w:val="00BD0EC9"/>
    <w:rsid w:val="00BD0F7E"/>
    <w:rsid w:val="00BD25B5"/>
    <w:rsid w:val="00BD46B1"/>
    <w:rsid w:val="00BD4E33"/>
    <w:rsid w:val="00BD573E"/>
    <w:rsid w:val="00BD67E1"/>
    <w:rsid w:val="00BD6836"/>
    <w:rsid w:val="00BD6A5E"/>
    <w:rsid w:val="00BE09A1"/>
    <w:rsid w:val="00BE2772"/>
    <w:rsid w:val="00BE4898"/>
    <w:rsid w:val="00BE48E8"/>
    <w:rsid w:val="00BE50D6"/>
    <w:rsid w:val="00BE5FA9"/>
    <w:rsid w:val="00BE796C"/>
    <w:rsid w:val="00BE7ABF"/>
    <w:rsid w:val="00BF0B29"/>
    <w:rsid w:val="00BF3465"/>
    <w:rsid w:val="00BF5A90"/>
    <w:rsid w:val="00C02252"/>
    <w:rsid w:val="00C02FE8"/>
    <w:rsid w:val="00C03B9B"/>
    <w:rsid w:val="00C04AAB"/>
    <w:rsid w:val="00C055A8"/>
    <w:rsid w:val="00C06B6D"/>
    <w:rsid w:val="00C0775A"/>
    <w:rsid w:val="00C0792D"/>
    <w:rsid w:val="00C105E0"/>
    <w:rsid w:val="00C1234D"/>
    <w:rsid w:val="00C12EAD"/>
    <w:rsid w:val="00C16600"/>
    <w:rsid w:val="00C17F80"/>
    <w:rsid w:val="00C212A4"/>
    <w:rsid w:val="00C25839"/>
    <w:rsid w:val="00C26DA7"/>
    <w:rsid w:val="00C30C55"/>
    <w:rsid w:val="00C31235"/>
    <w:rsid w:val="00C32760"/>
    <w:rsid w:val="00C32CCD"/>
    <w:rsid w:val="00C3309B"/>
    <w:rsid w:val="00C3335F"/>
    <w:rsid w:val="00C34C0C"/>
    <w:rsid w:val="00C35F12"/>
    <w:rsid w:val="00C370BC"/>
    <w:rsid w:val="00C37F1A"/>
    <w:rsid w:val="00C402F0"/>
    <w:rsid w:val="00C40F6C"/>
    <w:rsid w:val="00C42290"/>
    <w:rsid w:val="00C42C15"/>
    <w:rsid w:val="00C44C3A"/>
    <w:rsid w:val="00C451BD"/>
    <w:rsid w:val="00C46F2B"/>
    <w:rsid w:val="00C476DA"/>
    <w:rsid w:val="00C47A17"/>
    <w:rsid w:val="00C5013F"/>
    <w:rsid w:val="00C504B9"/>
    <w:rsid w:val="00C57C8C"/>
    <w:rsid w:val="00C606A3"/>
    <w:rsid w:val="00C62C44"/>
    <w:rsid w:val="00C63C45"/>
    <w:rsid w:val="00C64528"/>
    <w:rsid w:val="00C66E11"/>
    <w:rsid w:val="00C71C8F"/>
    <w:rsid w:val="00C72889"/>
    <w:rsid w:val="00C72EC8"/>
    <w:rsid w:val="00C73430"/>
    <w:rsid w:val="00C73B7E"/>
    <w:rsid w:val="00C73E75"/>
    <w:rsid w:val="00C7431A"/>
    <w:rsid w:val="00C743B3"/>
    <w:rsid w:val="00C77B8B"/>
    <w:rsid w:val="00C83140"/>
    <w:rsid w:val="00C8377E"/>
    <w:rsid w:val="00C846DA"/>
    <w:rsid w:val="00C8712E"/>
    <w:rsid w:val="00C92474"/>
    <w:rsid w:val="00C94D3F"/>
    <w:rsid w:val="00C95434"/>
    <w:rsid w:val="00C95DBF"/>
    <w:rsid w:val="00C97A28"/>
    <w:rsid w:val="00CA209B"/>
    <w:rsid w:val="00CA2C96"/>
    <w:rsid w:val="00CB0C57"/>
    <w:rsid w:val="00CB0EF1"/>
    <w:rsid w:val="00CB13EA"/>
    <w:rsid w:val="00CB1471"/>
    <w:rsid w:val="00CB1974"/>
    <w:rsid w:val="00CB2F69"/>
    <w:rsid w:val="00CB411A"/>
    <w:rsid w:val="00CB4762"/>
    <w:rsid w:val="00CB6BA6"/>
    <w:rsid w:val="00CC2BD9"/>
    <w:rsid w:val="00CC31FF"/>
    <w:rsid w:val="00CC3F5A"/>
    <w:rsid w:val="00CC6301"/>
    <w:rsid w:val="00CC63BB"/>
    <w:rsid w:val="00CD1FF4"/>
    <w:rsid w:val="00CD22DF"/>
    <w:rsid w:val="00CD306E"/>
    <w:rsid w:val="00CD65B1"/>
    <w:rsid w:val="00CE1BF6"/>
    <w:rsid w:val="00CE2C89"/>
    <w:rsid w:val="00CE3055"/>
    <w:rsid w:val="00CE3E94"/>
    <w:rsid w:val="00CE3F36"/>
    <w:rsid w:val="00CE6B82"/>
    <w:rsid w:val="00CE7125"/>
    <w:rsid w:val="00CE7358"/>
    <w:rsid w:val="00CF0803"/>
    <w:rsid w:val="00CF0D24"/>
    <w:rsid w:val="00CF27B6"/>
    <w:rsid w:val="00CF3A65"/>
    <w:rsid w:val="00CF515A"/>
    <w:rsid w:val="00CF6995"/>
    <w:rsid w:val="00CF7505"/>
    <w:rsid w:val="00D007AB"/>
    <w:rsid w:val="00D020B0"/>
    <w:rsid w:val="00D03117"/>
    <w:rsid w:val="00D031BA"/>
    <w:rsid w:val="00D0417A"/>
    <w:rsid w:val="00D0492E"/>
    <w:rsid w:val="00D05A98"/>
    <w:rsid w:val="00D0738C"/>
    <w:rsid w:val="00D10811"/>
    <w:rsid w:val="00D12E40"/>
    <w:rsid w:val="00D14932"/>
    <w:rsid w:val="00D153A9"/>
    <w:rsid w:val="00D17171"/>
    <w:rsid w:val="00D216EE"/>
    <w:rsid w:val="00D22E91"/>
    <w:rsid w:val="00D24D96"/>
    <w:rsid w:val="00D25A70"/>
    <w:rsid w:val="00D25BAD"/>
    <w:rsid w:val="00D276B7"/>
    <w:rsid w:val="00D3250B"/>
    <w:rsid w:val="00D378FA"/>
    <w:rsid w:val="00D40B2F"/>
    <w:rsid w:val="00D41C17"/>
    <w:rsid w:val="00D4274E"/>
    <w:rsid w:val="00D43C6F"/>
    <w:rsid w:val="00D449B4"/>
    <w:rsid w:val="00D51245"/>
    <w:rsid w:val="00D53EDD"/>
    <w:rsid w:val="00D5593F"/>
    <w:rsid w:val="00D5610F"/>
    <w:rsid w:val="00D5725F"/>
    <w:rsid w:val="00D6112C"/>
    <w:rsid w:val="00D6173D"/>
    <w:rsid w:val="00D61EE9"/>
    <w:rsid w:val="00D62108"/>
    <w:rsid w:val="00D62AC2"/>
    <w:rsid w:val="00D6431F"/>
    <w:rsid w:val="00D654EE"/>
    <w:rsid w:val="00D657C2"/>
    <w:rsid w:val="00D67D3C"/>
    <w:rsid w:val="00D70E7C"/>
    <w:rsid w:val="00D727F3"/>
    <w:rsid w:val="00D74557"/>
    <w:rsid w:val="00D74D80"/>
    <w:rsid w:val="00D752B0"/>
    <w:rsid w:val="00D7550F"/>
    <w:rsid w:val="00D76D55"/>
    <w:rsid w:val="00D76DF9"/>
    <w:rsid w:val="00D77175"/>
    <w:rsid w:val="00D819FD"/>
    <w:rsid w:val="00D82187"/>
    <w:rsid w:val="00D83AC3"/>
    <w:rsid w:val="00D83B67"/>
    <w:rsid w:val="00D84225"/>
    <w:rsid w:val="00D84523"/>
    <w:rsid w:val="00D84620"/>
    <w:rsid w:val="00D84945"/>
    <w:rsid w:val="00D84EE4"/>
    <w:rsid w:val="00D90290"/>
    <w:rsid w:val="00D933D2"/>
    <w:rsid w:val="00D93B7B"/>
    <w:rsid w:val="00D95766"/>
    <w:rsid w:val="00DA006E"/>
    <w:rsid w:val="00DA05A5"/>
    <w:rsid w:val="00DA1536"/>
    <w:rsid w:val="00DA33A5"/>
    <w:rsid w:val="00DA4466"/>
    <w:rsid w:val="00DA554C"/>
    <w:rsid w:val="00DA565E"/>
    <w:rsid w:val="00DA650E"/>
    <w:rsid w:val="00DA6F43"/>
    <w:rsid w:val="00DB061E"/>
    <w:rsid w:val="00DB0C6E"/>
    <w:rsid w:val="00DB4190"/>
    <w:rsid w:val="00DB5078"/>
    <w:rsid w:val="00DB574E"/>
    <w:rsid w:val="00DB7236"/>
    <w:rsid w:val="00DB7956"/>
    <w:rsid w:val="00DC00C1"/>
    <w:rsid w:val="00DC37A3"/>
    <w:rsid w:val="00DC3FE3"/>
    <w:rsid w:val="00DC7152"/>
    <w:rsid w:val="00DC721E"/>
    <w:rsid w:val="00DC7334"/>
    <w:rsid w:val="00DD118A"/>
    <w:rsid w:val="00DD4DDE"/>
    <w:rsid w:val="00DE090F"/>
    <w:rsid w:val="00DE2D8D"/>
    <w:rsid w:val="00DE5235"/>
    <w:rsid w:val="00DE5927"/>
    <w:rsid w:val="00DE695B"/>
    <w:rsid w:val="00DF14C7"/>
    <w:rsid w:val="00DF1A50"/>
    <w:rsid w:val="00DF242B"/>
    <w:rsid w:val="00DF5B39"/>
    <w:rsid w:val="00DF5C2D"/>
    <w:rsid w:val="00DF6EA0"/>
    <w:rsid w:val="00E01300"/>
    <w:rsid w:val="00E02303"/>
    <w:rsid w:val="00E02B01"/>
    <w:rsid w:val="00E03E82"/>
    <w:rsid w:val="00E070BF"/>
    <w:rsid w:val="00E072C5"/>
    <w:rsid w:val="00E1128A"/>
    <w:rsid w:val="00E149D0"/>
    <w:rsid w:val="00E14F1B"/>
    <w:rsid w:val="00E17A5B"/>
    <w:rsid w:val="00E20FC9"/>
    <w:rsid w:val="00E21E74"/>
    <w:rsid w:val="00E2247D"/>
    <w:rsid w:val="00E2475D"/>
    <w:rsid w:val="00E24C7C"/>
    <w:rsid w:val="00E24EF1"/>
    <w:rsid w:val="00E256E4"/>
    <w:rsid w:val="00E26A21"/>
    <w:rsid w:val="00E276DE"/>
    <w:rsid w:val="00E27D65"/>
    <w:rsid w:val="00E30BA6"/>
    <w:rsid w:val="00E3152D"/>
    <w:rsid w:val="00E33F8A"/>
    <w:rsid w:val="00E419EE"/>
    <w:rsid w:val="00E42491"/>
    <w:rsid w:val="00E4281D"/>
    <w:rsid w:val="00E42C70"/>
    <w:rsid w:val="00E42FD2"/>
    <w:rsid w:val="00E43CAC"/>
    <w:rsid w:val="00E46FFD"/>
    <w:rsid w:val="00E4712D"/>
    <w:rsid w:val="00E53513"/>
    <w:rsid w:val="00E53EB4"/>
    <w:rsid w:val="00E54323"/>
    <w:rsid w:val="00E54940"/>
    <w:rsid w:val="00E57B17"/>
    <w:rsid w:val="00E6200F"/>
    <w:rsid w:val="00E63231"/>
    <w:rsid w:val="00E643AD"/>
    <w:rsid w:val="00E679EA"/>
    <w:rsid w:val="00E707A2"/>
    <w:rsid w:val="00E76A5F"/>
    <w:rsid w:val="00E77A16"/>
    <w:rsid w:val="00E85502"/>
    <w:rsid w:val="00E8629F"/>
    <w:rsid w:val="00E913D8"/>
    <w:rsid w:val="00E92F46"/>
    <w:rsid w:val="00E93599"/>
    <w:rsid w:val="00E93760"/>
    <w:rsid w:val="00E94658"/>
    <w:rsid w:val="00E95575"/>
    <w:rsid w:val="00E95962"/>
    <w:rsid w:val="00EA0D40"/>
    <w:rsid w:val="00EA1BF9"/>
    <w:rsid w:val="00EA4F39"/>
    <w:rsid w:val="00EA6AD3"/>
    <w:rsid w:val="00EB4EF3"/>
    <w:rsid w:val="00EB530C"/>
    <w:rsid w:val="00EB5656"/>
    <w:rsid w:val="00EB6DA9"/>
    <w:rsid w:val="00EC04B0"/>
    <w:rsid w:val="00EC0DFE"/>
    <w:rsid w:val="00EC0EC0"/>
    <w:rsid w:val="00EC1570"/>
    <w:rsid w:val="00EC4CC1"/>
    <w:rsid w:val="00EC511A"/>
    <w:rsid w:val="00EC59A8"/>
    <w:rsid w:val="00EC5A85"/>
    <w:rsid w:val="00EC6289"/>
    <w:rsid w:val="00ED18FC"/>
    <w:rsid w:val="00ED287B"/>
    <w:rsid w:val="00EE0152"/>
    <w:rsid w:val="00EE0270"/>
    <w:rsid w:val="00EE0336"/>
    <w:rsid w:val="00EE1A67"/>
    <w:rsid w:val="00EE1F0B"/>
    <w:rsid w:val="00EE2061"/>
    <w:rsid w:val="00EE3B37"/>
    <w:rsid w:val="00EE4AC6"/>
    <w:rsid w:val="00EE5C96"/>
    <w:rsid w:val="00EE5E16"/>
    <w:rsid w:val="00EE6DC3"/>
    <w:rsid w:val="00EE71E4"/>
    <w:rsid w:val="00EF15C9"/>
    <w:rsid w:val="00EF1B5F"/>
    <w:rsid w:val="00F0031F"/>
    <w:rsid w:val="00F022FF"/>
    <w:rsid w:val="00F03796"/>
    <w:rsid w:val="00F0533A"/>
    <w:rsid w:val="00F05CCD"/>
    <w:rsid w:val="00F05DEB"/>
    <w:rsid w:val="00F1091A"/>
    <w:rsid w:val="00F1097C"/>
    <w:rsid w:val="00F114AF"/>
    <w:rsid w:val="00F11B1F"/>
    <w:rsid w:val="00F130A7"/>
    <w:rsid w:val="00F143E8"/>
    <w:rsid w:val="00F15636"/>
    <w:rsid w:val="00F15B68"/>
    <w:rsid w:val="00F17133"/>
    <w:rsid w:val="00F17BD6"/>
    <w:rsid w:val="00F218AE"/>
    <w:rsid w:val="00F221DC"/>
    <w:rsid w:val="00F226C5"/>
    <w:rsid w:val="00F229D6"/>
    <w:rsid w:val="00F22DAE"/>
    <w:rsid w:val="00F233F0"/>
    <w:rsid w:val="00F23463"/>
    <w:rsid w:val="00F256C2"/>
    <w:rsid w:val="00F26B95"/>
    <w:rsid w:val="00F26BAF"/>
    <w:rsid w:val="00F27887"/>
    <w:rsid w:val="00F3046E"/>
    <w:rsid w:val="00F3129C"/>
    <w:rsid w:val="00F32D20"/>
    <w:rsid w:val="00F33F90"/>
    <w:rsid w:val="00F364A3"/>
    <w:rsid w:val="00F40507"/>
    <w:rsid w:val="00F40BE8"/>
    <w:rsid w:val="00F40E9B"/>
    <w:rsid w:val="00F42719"/>
    <w:rsid w:val="00F44D7C"/>
    <w:rsid w:val="00F44F00"/>
    <w:rsid w:val="00F46327"/>
    <w:rsid w:val="00F47718"/>
    <w:rsid w:val="00F503C1"/>
    <w:rsid w:val="00F5071A"/>
    <w:rsid w:val="00F50B8D"/>
    <w:rsid w:val="00F51C44"/>
    <w:rsid w:val="00F564B3"/>
    <w:rsid w:val="00F565B5"/>
    <w:rsid w:val="00F602F5"/>
    <w:rsid w:val="00F60CDA"/>
    <w:rsid w:val="00F60D6E"/>
    <w:rsid w:val="00F61BE8"/>
    <w:rsid w:val="00F61EBA"/>
    <w:rsid w:val="00F641F0"/>
    <w:rsid w:val="00F6536D"/>
    <w:rsid w:val="00F67407"/>
    <w:rsid w:val="00F72558"/>
    <w:rsid w:val="00F72A9E"/>
    <w:rsid w:val="00F765D3"/>
    <w:rsid w:val="00F77529"/>
    <w:rsid w:val="00F80317"/>
    <w:rsid w:val="00F8173D"/>
    <w:rsid w:val="00F821AB"/>
    <w:rsid w:val="00F824FD"/>
    <w:rsid w:val="00F8548A"/>
    <w:rsid w:val="00F901E9"/>
    <w:rsid w:val="00F92E79"/>
    <w:rsid w:val="00F932E0"/>
    <w:rsid w:val="00FA0BE6"/>
    <w:rsid w:val="00FA136E"/>
    <w:rsid w:val="00FA1783"/>
    <w:rsid w:val="00FA3E82"/>
    <w:rsid w:val="00FA5516"/>
    <w:rsid w:val="00FA5F6D"/>
    <w:rsid w:val="00FA6C8B"/>
    <w:rsid w:val="00FA6DC9"/>
    <w:rsid w:val="00FA6E2C"/>
    <w:rsid w:val="00FA78A4"/>
    <w:rsid w:val="00FB0298"/>
    <w:rsid w:val="00FB0658"/>
    <w:rsid w:val="00FB1B14"/>
    <w:rsid w:val="00FB33C4"/>
    <w:rsid w:val="00FB3E5E"/>
    <w:rsid w:val="00FB5B87"/>
    <w:rsid w:val="00FB6BED"/>
    <w:rsid w:val="00FB6C69"/>
    <w:rsid w:val="00FC14C3"/>
    <w:rsid w:val="00FC15B4"/>
    <w:rsid w:val="00FC209C"/>
    <w:rsid w:val="00FC2772"/>
    <w:rsid w:val="00FC42B0"/>
    <w:rsid w:val="00FC688A"/>
    <w:rsid w:val="00FD17A4"/>
    <w:rsid w:val="00FD19A5"/>
    <w:rsid w:val="00FD1A05"/>
    <w:rsid w:val="00FD2F7C"/>
    <w:rsid w:val="00FD3035"/>
    <w:rsid w:val="00FD455C"/>
    <w:rsid w:val="00FD52D0"/>
    <w:rsid w:val="00FD64BE"/>
    <w:rsid w:val="00FD6557"/>
    <w:rsid w:val="00FE23B5"/>
    <w:rsid w:val="00FE3633"/>
    <w:rsid w:val="00FE50DF"/>
    <w:rsid w:val="00FE58FA"/>
    <w:rsid w:val="00FE6C9B"/>
    <w:rsid w:val="00FE6DB4"/>
    <w:rsid w:val="00FE6FB5"/>
    <w:rsid w:val="00FF1C5B"/>
    <w:rsid w:val="00FF3FC2"/>
    <w:rsid w:val="00FF54B1"/>
    <w:rsid w:val="00FF6B47"/>
    <w:rsid w:val="00FF6B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E5DB5"/>
  <w15:chartTrackingRefBased/>
  <w15:docId w15:val="{87391485-1802-42EA-B9DF-3A1F1EEFD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B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basedOn w:val="Normal"/>
    <w:next w:val="Normal"/>
    <w:link w:val="Heading1Char"/>
    <w:uiPriority w:val="9"/>
    <w:qFormat/>
    <w:rsid w:val="008422B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8422B7"/>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6A2E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ableGrid,网格型"/>
    <w:basedOn w:val="TableNormal"/>
    <w:uiPriority w:val="39"/>
    <w:qFormat/>
    <w:rsid w:val="003136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8422B7"/>
    <w:rPr>
      <w:rFonts w:ascii="Arial" w:eastAsia="Times New Roman" w:hAnsi="Arial" w:cs="Times New Roman"/>
      <w:sz w:val="32"/>
      <w:szCs w:val="20"/>
      <w:lang w:val="en-GB" w:eastAsia="en-GB"/>
    </w:rPr>
  </w:style>
  <w:style w:type="paragraph" w:customStyle="1" w:styleId="B1">
    <w:name w:val="B1"/>
    <w:basedOn w:val="List"/>
    <w:link w:val="B1Char1"/>
    <w:qFormat/>
    <w:rsid w:val="008422B7"/>
    <w:pPr>
      <w:ind w:left="568" w:hanging="284"/>
      <w:contextualSpacing w:val="0"/>
    </w:pPr>
  </w:style>
  <w:style w:type="character" w:customStyle="1" w:styleId="Heading1Char">
    <w:name w:val="Heading 1 Char"/>
    <w:basedOn w:val="DefaultParagraphFont"/>
    <w:link w:val="Heading1"/>
    <w:uiPriority w:val="9"/>
    <w:rsid w:val="008422B7"/>
    <w:rPr>
      <w:rFonts w:asciiTheme="majorHAnsi" w:eastAsiaTheme="majorEastAsia" w:hAnsiTheme="majorHAnsi" w:cstheme="majorBidi"/>
      <w:color w:val="2F5496" w:themeColor="accent1" w:themeShade="BF"/>
      <w:sz w:val="32"/>
      <w:szCs w:val="32"/>
      <w:lang w:val="en-GB" w:eastAsia="en-GB"/>
    </w:rPr>
  </w:style>
  <w:style w:type="paragraph" w:styleId="List">
    <w:name w:val="List"/>
    <w:basedOn w:val="Normal"/>
    <w:uiPriority w:val="99"/>
    <w:semiHidden/>
    <w:unhideWhenUsed/>
    <w:rsid w:val="008422B7"/>
    <w:pPr>
      <w:ind w:left="360" w:hanging="360"/>
      <w:contextualSpacing/>
    </w:pPr>
  </w:style>
  <w:style w:type="paragraph" w:styleId="ListParagraph">
    <w:name w:val="List Paragraph"/>
    <w:aliases w:val="- Bullets,?? ??,?????,????,Lista1,列出段落1,中等深浅网格 1 - 着色 21,¥¡¡¡¡ì¬º¥¹¥È¶ÎÂä,ÁÐ³ö¶ÎÂä,¥ê¥¹¥È¶ÎÂä,列表段落1,—ño’i—Ž,1st level - Bullet List Paragraph,Lettre d'introduction,Paragrafo elenco,Normal bullet 2,Bullet list,列表段落11,목록단락,列,—,リスト段落,목록 단락"/>
    <w:basedOn w:val="Normal"/>
    <w:link w:val="ListParagraphChar"/>
    <w:uiPriority w:val="34"/>
    <w:qFormat/>
    <w:rsid w:val="00733BAA"/>
    <w:pPr>
      <w:ind w:left="720"/>
      <w:contextualSpacing/>
    </w:pPr>
  </w:style>
  <w:style w:type="character" w:styleId="Hyperlink">
    <w:name w:val="Hyperlink"/>
    <w:basedOn w:val="DefaultParagraphFont"/>
    <w:uiPriority w:val="99"/>
    <w:unhideWhenUsed/>
    <w:rsid w:val="00AF567A"/>
    <w:rPr>
      <w:color w:val="0563C1" w:themeColor="hyperlink"/>
      <w:u w:val="single"/>
    </w:rPr>
  </w:style>
  <w:style w:type="character" w:styleId="UnresolvedMention">
    <w:name w:val="Unresolved Mention"/>
    <w:basedOn w:val="DefaultParagraphFont"/>
    <w:uiPriority w:val="99"/>
    <w:semiHidden/>
    <w:unhideWhenUsed/>
    <w:rsid w:val="00AF567A"/>
    <w:rPr>
      <w:color w:val="605E5C"/>
      <w:shd w:val="clear" w:color="auto" w:fill="E1DFDD"/>
    </w:rPr>
  </w:style>
  <w:style w:type="character" w:customStyle="1" w:styleId="B1Char1">
    <w:name w:val="B1 Char1"/>
    <w:link w:val="B1"/>
    <w:qFormat/>
    <w:rsid w:val="001D6FE0"/>
    <w:rPr>
      <w:rFonts w:ascii="Times New Roman" w:eastAsia="Times New Roman" w:hAnsi="Times New Roman" w:cs="Times New Roman"/>
      <w:sz w:val="20"/>
      <w:szCs w:val="20"/>
      <w:lang w:val="en-GB" w:eastAsia="en-GB"/>
    </w:rPr>
  </w:style>
  <w:style w:type="character" w:styleId="PlaceholderText">
    <w:name w:val="Placeholder Text"/>
    <w:basedOn w:val="DefaultParagraphFont"/>
    <w:uiPriority w:val="99"/>
    <w:semiHidden/>
    <w:rsid w:val="00B30334"/>
    <w:rPr>
      <w:color w:val="808080"/>
    </w:rPr>
  </w:style>
  <w:style w:type="character" w:styleId="FollowedHyperlink">
    <w:name w:val="FollowedHyperlink"/>
    <w:basedOn w:val="DefaultParagraphFont"/>
    <w:uiPriority w:val="99"/>
    <w:semiHidden/>
    <w:unhideWhenUsed/>
    <w:rsid w:val="00133F8F"/>
    <w:rPr>
      <w:color w:val="954F72" w:themeColor="followedHyperlink"/>
      <w:u w:val="single"/>
    </w:rPr>
  </w:style>
  <w:style w:type="character" w:customStyle="1" w:styleId="ListParagraphChar">
    <w:name w:val="List Paragraph Char"/>
    <w:aliases w:val="- Bullets Char,?? ?? Char,????? Char,???? Char,Lista1 Char,列出段落1 Char,中等深浅网格 1 - 着色 21 Char,¥¡¡¡¡ì¬º¥¹¥È¶ÎÂä Char,ÁÐ³ö¶ÎÂä Char,¥ê¥¹¥È¶ÎÂä Char,列表段落1 Char,—ño’i—Ž Char,1st level - Bullet List Paragraph Char,Paragrafo elenco Char"/>
    <w:link w:val="ListParagraph"/>
    <w:uiPriority w:val="34"/>
    <w:qFormat/>
    <w:locked/>
    <w:rsid w:val="000D1AAA"/>
    <w:rPr>
      <w:rFonts w:ascii="Times New Roman" w:eastAsia="Times New Roman" w:hAnsi="Times New Roman" w:cs="Times New Roman"/>
      <w:sz w:val="20"/>
      <w:szCs w:val="20"/>
      <w:lang w:val="en-GB" w:eastAsia="en-GB"/>
    </w:rPr>
  </w:style>
  <w:style w:type="character" w:customStyle="1" w:styleId="Doc-text2Char">
    <w:name w:val="Doc-text2 Char"/>
    <w:link w:val="Doc-text2"/>
    <w:qFormat/>
    <w:locked/>
    <w:rsid w:val="00C8377E"/>
    <w:rPr>
      <w:rFonts w:ascii="Arial" w:eastAsia="MS Mincho" w:hAnsi="Arial" w:cs="Arial"/>
      <w:szCs w:val="24"/>
    </w:rPr>
  </w:style>
  <w:style w:type="paragraph" w:customStyle="1" w:styleId="Doc-text2">
    <w:name w:val="Doc-text2"/>
    <w:basedOn w:val="Normal"/>
    <w:link w:val="Doc-text2Char"/>
    <w:qFormat/>
    <w:rsid w:val="00C8377E"/>
    <w:pPr>
      <w:tabs>
        <w:tab w:val="left" w:pos="1622"/>
      </w:tabs>
      <w:overflowPunct/>
      <w:autoSpaceDE/>
      <w:autoSpaceDN/>
      <w:adjustRightInd/>
      <w:spacing w:after="0"/>
      <w:ind w:left="1622" w:hanging="363"/>
      <w:jc w:val="both"/>
      <w:textAlignment w:val="auto"/>
    </w:pPr>
    <w:rPr>
      <w:rFonts w:ascii="Arial" w:eastAsia="MS Mincho" w:hAnsi="Arial" w:cs="Arial"/>
      <w:sz w:val="22"/>
      <w:szCs w:val="24"/>
      <w:lang w:val="en-US" w:eastAsia="en-US"/>
    </w:rPr>
  </w:style>
  <w:style w:type="paragraph" w:styleId="Header">
    <w:name w:val="header"/>
    <w:basedOn w:val="Normal"/>
    <w:link w:val="HeaderChar"/>
    <w:uiPriority w:val="99"/>
    <w:unhideWhenUsed/>
    <w:rsid w:val="00B178B4"/>
    <w:pPr>
      <w:tabs>
        <w:tab w:val="center" w:pos="4680"/>
        <w:tab w:val="right" w:pos="9360"/>
      </w:tabs>
      <w:spacing w:after="0"/>
    </w:pPr>
  </w:style>
  <w:style w:type="character" w:customStyle="1" w:styleId="HeaderChar">
    <w:name w:val="Header Char"/>
    <w:basedOn w:val="DefaultParagraphFont"/>
    <w:link w:val="Header"/>
    <w:uiPriority w:val="99"/>
    <w:rsid w:val="00B178B4"/>
    <w:rPr>
      <w:rFonts w:ascii="Times New Roman" w:eastAsia="Times New Roman" w:hAnsi="Times New Roman" w:cs="Times New Roman"/>
      <w:sz w:val="20"/>
      <w:szCs w:val="20"/>
      <w:lang w:val="en-GB" w:eastAsia="en-GB"/>
    </w:rPr>
  </w:style>
  <w:style w:type="paragraph" w:styleId="Footer">
    <w:name w:val="footer"/>
    <w:basedOn w:val="Normal"/>
    <w:link w:val="FooterChar"/>
    <w:uiPriority w:val="99"/>
    <w:unhideWhenUsed/>
    <w:rsid w:val="00B178B4"/>
    <w:pPr>
      <w:tabs>
        <w:tab w:val="center" w:pos="4680"/>
        <w:tab w:val="right" w:pos="9360"/>
      </w:tabs>
      <w:spacing w:after="0"/>
    </w:pPr>
  </w:style>
  <w:style w:type="character" w:customStyle="1" w:styleId="FooterChar">
    <w:name w:val="Footer Char"/>
    <w:basedOn w:val="DefaultParagraphFont"/>
    <w:link w:val="Footer"/>
    <w:uiPriority w:val="99"/>
    <w:rsid w:val="00B178B4"/>
    <w:rPr>
      <w:rFonts w:ascii="Times New Roman" w:eastAsia="Times New Roman" w:hAnsi="Times New Roman" w:cs="Times New Roman"/>
      <w:sz w:val="20"/>
      <w:szCs w:val="20"/>
      <w:lang w:val="en-GB" w:eastAsia="en-GB"/>
    </w:rPr>
  </w:style>
  <w:style w:type="character" w:customStyle="1" w:styleId="Heading3Char">
    <w:name w:val="Heading 3 Char"/>
    <w:basedOn w:val="DefaultParagraphFont"/>
    <w:link w:val="Heading3"/>
    <w:uiPriority w:val="9"/>
    <w:semiHidden/>
    <w:rsid w:val="006A2EDE"/>
    <w:rPr>
      <w:rFonts w:asciiTheme="majorHAnsi" w:eastAsiaTheme="majorEastAsia" w:hAnsiTheme="majorHAnsi" w:cstheme="majorBidi"/>
      <w:color w:val="1F3763" w:themeColor="accent1" w:themeShade="7F"/>
      <w:sz w:val="24"/>
      <w:szCs w:val="24"/>
      <w:lang w:val="en-GB" w:eastAsia="en-GB"/>
    </w:rPr>
  </w:style>
  <w:style w:type="paragraph" w:customStyle="1" w:styleId="ZT">
    <w:name w:val="ZT"/>
    <w:qFormat/>
    <w:rsid w:val="0003691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Agreement">
    <w:name w:val="Agreement"/>
    <w:basedOn w:val="Normal"/>
    <w:next w:val="Doc-text2"/>
    <w:uiPriority w:val="99"/>
    <w:qFormat/>
    <w:rsid w:val="004C31B3"/>
    <w:pPr>
      <w:numPr>
        <w:numId w:val="38"/>
      </w:numPr>
      <w:tabs>
        <w:tab w:val="num" w:pos="1619"/>
      </w:tabs>
      <w:spacing w:before="60" w:after="0"/>
      <w:ind w:left="1616" w:hanging="357"/>
    </w:pPr>
    <w:rPr>
      <w:rFonts w:ascii="Arial" w:hAnsi="Arial"/>
      <w:b/>
      <w:lang w:eastAsia="ja-JP"/>
    </w:rPr>
  </w:style>
  <w:style w:type="character" w:styleId="CommentReference">
    <w:name w:val="annotation reference"/>
    <w:basedOn w:val="DefaultParagraphFont"/>
    <w:uiPriority w:val="99"/>
    <w:semiHidden/>
    <w:unhideWhenUsed/>
    <w:rsid w:val="00FE3633"/>
    <w:rPr>
      <w:sz w:val="16"/>
      <w:szCs w:val="16"/>
    </w:rPr>
  </w:style>
  <w:style w:type="paragraph" w:styleId="CommentText">
    <w:name w:val="annotation text"/>
    <w:basedOn w:val="Normal"/>
    <w:link w:val="CommentTextChar"/>
    <w:uiPriority w:val="99"/>
    <w:semiHidden/>
    <w:unhideWhenUsed/>
    <w:rsid w:val="00FE3633"/>
  </w:style>
  <w:style w:type="character" w:customStyle="1" w:styleId="CommentTextChar">
    <w:name w:val="Comment Text Char"/>
    <w:basedOn w:val="DefaultParagraphFont"/>
    <w:link w:val="CommentText"/>
    <w:uiPriority w:val="99"/>
    <w:semiHidden/>
    <w:rsid w:val="00FE3633"/>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FE3633"/>
    <w:rPr>
      <w:b/>
      <w:bCs/>
    </w:rPr>
  </w:style>
  <w:style w:type="character" w:customStyle="1" w:styleId="CommentSubjectChar">
    <w:name w:val="Comment Subject Char"/>
    <w:basedOn w:val="CommentTextChar"/>
    <w:link w:val="CommentSubject"/>
    <w:uiPriority w:val="99"/>
    <w:semiHidden/>
    <w:rsid w:val="00FE3633"/>
    <w:rPr>
      <w:rFonts w:ascii="Times New Roman" w:eastAsia="Times New Roman" w:hAnsi="Times New Roman" w:cs="Times New Roman"/>
      <w:b/>
      <w:bCs/>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sv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svg"/><Relationship Id="rId20" Type="http://schemas.openxmlformats.org/officeDocument/2006/relationships/image" Target="media/image10.sv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9A3893BCFA7D4F9D6E37286A564B97" ma:contentTypeVersion="6" ma:contentTypeDescription="Create a new document." ma:contentTypeScope="" ma:versionID="34ba561dedd3f99f1286b9473ff97228">
  <xsd:schema xmlns:xsd="http://www.w3.org/2001/XMLSchema" xmlns:xs="http://www.w3.org/2001/XMLSchema" xmlns:p="http://schemas.microsoft.com/office/2006/metadata/properties" xmlns:ns2="12ff87a0-ac9f-4e1b-a604-9c5b34e6d156" xmlns:ns3="ad2032f1-5282-449b-9f8e-55e7de551869" targetNamespace="http://schemas.microsoft.com/office/2006/metadata/properties" ma:root="true" ma:fieldsID="ca18a0a52e8a0c13433470ce560df812" ns2:_="" ns3:_="">
    <xsd:import namespace="12ff87a0-ac9f-4e1b-a604-9c5b34e6d156"/>
    <xsd:import namespace="ad2032f1-5282-449b-9f8e-55e7de55186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ff87a0-ac9f-4e1b-a604-9c5b34e6d1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2032f1-5282-449b-9f8e-55e7de55186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A7E7F1-97B3-4193-9DA7-FD1AB4580A93}">
  <ds:schemaRefs>
    <ds:schemaRef ds:uri="http://schemas.microsoft.com/office/2006/documentManagement/types"/>
    <ds:schemaRef ds:uri="http://schemas.microsoft.com/office/2006/metadata/properties"/>
    <ds:schemaRef ds:uri="12ff87a0-ac9f-4e1b-a604-9c5b34e6d156"/>
    <ds:schemaRef ds:uri="http://schemas.microsoft.com/office/infopath/2007/PartnerControls"/>
    <ds:schemaRef ds:uri="http://purl.org/dc/terms/"/>
    <ds:schemaRef ds:uri="http://www.w3.org/XML/1998/namespace"/>
    <ds:schemaRef ds:uri="ad2032f1-5282-449b-9f8e-55e7de551869"/>
    <ds:schemaRef ds:uri="http://schemas.openxmlformats.org/package/2006/metadata/core-properties"/>
    <ds:schemaRef ds:uri="http://purl.org/dc/dcmitype/"/>
    <ds:schemaRef ds:uri="http://purl.org/dc/elements/1.1/"/>
  </ds:schemaRefs>
</ds:datastoreItem>
</file>

<file path=customXml/itemProps2.xml><?xml version="1.0" encoding="utf-8"?>
<ds:datastoreItem xmlns:ds="http://schemas.openxmlformats.org/officeDocument/2006/customXml" ds:itemID="{8684DF60-90A6-4FBE-91BF-83756354082A}">
  <ds:schemaRefs>
    <ds:schemaRef ds:uri="http://schemas.microsoft.com/sharepoint/v3/contenttype/forms"/>
  </ds:schemaRefs>
</ds:datastoreItem>
</file>

<file path=customXml/itemProps3.xml><?xml version="1.0" encoding="utf-8"?>
<ds:datastoreItem xmlns:ds="http://schemas.openxmlformats.org/officeDocument/2006/customXml" ds:itemID="{1265176E-A6C3-49A0-A845-19C297C7BB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ff87a0-ac9f-4e1b-a604-9c5b34e6d156"/>
    <ds:schemaRef ds:uri="ad2032f1-5282-449b-9f8e-55e7de5518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12E1D9-475F-48A0-B1FC-6B5700AAE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2005</Words>
  <Characters>11432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13411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Sushmita Ghosh</dc:creator>
  <cp:keywords/>
  <dc:description/>
  <cp:lastModifiedBy>Sriganesh</cp:lastModifiedBy>
  <cp:revision>2</cp:revision>
  <dcterms:created xsi:type="dcterms:W3CDTF">2025-05-09T07:43:00Z</dcterms:created>
  <dcterms:modified xsi:type="dcterms:W3CDTF">2025-05-09T07:43:00Z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0x0101006C9A3893BCFA7D4F9D6E37286A564B97</vt:lpwstr>
  </property>
</Properties>
</file>